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312A" w:rsidRPr="004A5340" w:rsidRDefault="0093312A" w:rsidP="001247F1">
      <w:pPr>
        <w:ind w:left="-284" w:right="-283"/>
        <w:jc w:val="center"/>
        <w:rPr>
          <w:b/>
          <w:sz w:val="26"/>
          <w:szCs w:val="26"/>
        </w:rPr>
      </w:pPr>
      <w:r w:rsidRPr="004A5340">
        <w:rPr>
          <w:b/>
          <w:sz w:val="26"/>
          <w:szCs w:val="26"/>
        </w:rPr>
        <w:t>Пояснительная записка к проекту решения Собрания депутатов</w:t>
      </w:r>
    </w:p>
    <w:p w:rsidR="0093312A" w:rsidRPr="004A5340" w:rsidRDefault="0093312A" w:rsidP="001247F1">
      <w:pPr>
        <w:ind w:left="-284" w:right="-283"/>
        <w:jc w:val="center"/>
        <w:rPr>
          <w:b/>
          <w:sz w:val="26"/>
          <w:szCs w:val="26"/>
        </w:rPr>
      </w:pPr>
      <w:r w:rsidRPr="004A5340">
        <w:rPr>
          <w:b/>
          <w:sz w:val="26"/>
          <w:szCs w:val="26"/>
        </w:rPr>
        <w:t>Котласского муниципального округа Архангельской области</w:t>
      </w:r>
      <w:r w:rsidRPr="004A5340">
        <w:rPr>
          <w:b/>
          <w:bCs/>
          <w:sz w:val="26"/>
          <w:szCs w:val="26"/>
        </w:rPr>
        <w:t xml:space="preserve"> </w:t>
      </w:r>
    </w:p>
    <w:p w:rsidR="0093312A" w:rsidRDefault="0093312A" w:rsidP="001247F1">
      <w:pPr>
        <w:ind w:left="-284" w:right="-283"/>
        <w:jc w:val="center"/>
        <w:rPr>
          <w:b/>
          <w:sz w:val="26"/>
          <w:szCs w:val="26"/>
        </w:rPr>
      </w:pPr>
      <w:r w:rsidRPr="004A5340">
        <w:rPr>
          <w:b/>
          <w:sz w:val="26"/>
          <w:szCs w:val="26"/>
        </w:rPr>
        <w:t>«О внесении изменений в решение Собрания депутатов от 20.12.2024 № 318 «О бюджете Котласского муниципального округа Архангельской области и 2025 год и на плановый период 2026 и 2027 годов»</w:t>
      </w:r>
    </w:p>
    <w:p w:rsidR="00054A22" w:rsidRDefault="00802F23" w:rsidP="001247F1">
      <w:pPr>
        <w:ind w:left="-284" w:right="-283"/>
        <w:jc w:val="center"/>
        <w:rPr>
          <w:b/>
          <w:sz w:val="26"/>
          <w:szCs w:val="26"/>
        </w:rPr>
      </w:pPr>
      <w:r>
        <w:rPr>
          <w:b/>
          <w:sz w:val="26"/>
          <w:szCs w:val="26"/>
        </w:rPr>
        <w:t>ноябрь</w:t>
      </w:r>
      <w:r w:rsidR="00054A22">
        <w:rPr>
          <w:b/>
          <w:sz w:val="26"/>
          <w:szCs w:val="26"/>
        </w:rPr>
        <w:t xml:space="preserve"> 2025 года</w:t>
      </w:r>
    </w:p>
    <w:p w:rsidR="00E856E0" w:rsidRPr="004A5340" w:rsidRDefault="00E856E0" w:rsidP="001247F1">
      <w:pPr>
        <w:ind w:left="-284" w:right="-283"/>
        <w:jc w:val="center"/>
        <w:rPr>
          <w:b/>
          <w:sz w:val="26"/>
          <w:szCs w:val="26"/>
        </w:rPr>
      </w:pPr>
    </w:p>
    <w:p w:rsidR="0093312A" w:rsidRPr="00663182" w:rsidRDefault="0093312A" w:rsidP="00E856E0">
      <w:pPr>
        <w:ind w:left="-284" w:right="-283" w:firstLine="568"/>
        <w:jc w:val="both"/>
        <w:rPr>
          <w:sz w:val="28"/>
          <w:szCs w:val="28"/>
        </w:rPr>
      </w:pPr>
      <w:r w:rsidRPr="00663182">
        <w:rPr>
          <w:sz w:val="28"/>
          <w:szCs w:val="28"/>
        </w:rPr>
        <w:t>Проект решения предусматривает внесение изменений в решение Собрания депутатов Котласского муниципального округа Арханг</w:t>
      </w:r>
      <w:r w:rsidR="001172DD" w:rsidRPr="00663182">
        <w:rPr>
          <w:sz w:val="28"/>
          <w:szCs w:val="28"/>
        </w:rPr>
        <w:t>ельской области от 20.12.2024 №</w:t>
      </w:r>
      <w:r w:rsidRPr="00663182">
        <w:rPr>
          <w:sz w:val="28"/>
          <w:szCs w:val="28"/>
        </w:rPr>
        <w:t>318 «О бюджете Котласского муниципального округа Архангельской области на 2025 год и на плановый пе</w:t>
      </w:r>
      <w:r w:rsidR="007F2FD6" w:rsidRPr="00663182">
        <w:rPr>
          <w:sz w:val="28"/>
          <w:szCs w:val="28"/>
        </w:rPr>
        <w:t>риод 2026 и 2027 годов» в связи</w:t>
      </w:r>
      <w:r w:rsidRPr="00663182">
        <w:rPr>
          <w:sz w:val="28"/>
          <w:szCs w:val="28"/>
        </w:rPr>
        <w:t xml:space="preserve">: </w:t>
      </w:r>
    </w:p>
    <w:p w:rsidR="0093312A" w:rsidRPr="00663182" w:rsidRDefault="0093312A" w:rsidP="00E856E0">
      <w:pPr>
        <w:ind w:left="-284" w:right="-283" w:firstLine="568"/>
        <w:jc w:val="both"/>
        <w:rPr>
          <w:sz w:val="28"/>
          <w:szCs w:val="28"/>
        </w:rPr>
      </w:pPr>
      <w:r w:rsidRPr="00663182">
        <w:rPr>
          <w:sz w:val="28"/>
          <w:szCs w:val="28"/>
        </w:rPr>
        <w:t xml:space="preserve">– </w:t>
      </w:r>
      <w:r w:rsidR="007F2FD6" w:rsidRPr="00663182">
        <w:rPr>
          <w:sz w:val="28"/>
          <w:szCs w:val="28"/>
        </w:rPr>
        <w:t xml:space="preserve">с </w:t>
      </w:r>
      <w:r w:rsidRPr="00663182">
        <w:rPr>
          <w:sz w:val="28"/>
          <w:szCs w:val="28"/>
        </w:rPr>
        <w:t>изменением доходной и расходной части бюджета за счет межбюджетных трансфертов из других бюджетов;</w:t>
      </w:r>
    </w:p>
    <w:p w:rsidR="00104F33" w:rsidRPr="00663182" w:rsidRDefault="00104F33" w:rsidP="00E856E0">
      <w:pPr>
        <w:ind w:left="-284" w:right="-283" w:firstLine="568"/>
        <w:jc w:val="both"/>
        <w:rPr>
          <w:sz w:val="28"/>
          <w:szCs w:val="28"/>
        </w:rPr>
      </w:pPr>
      <w:r w:rsidRPr="00663182">
        <w:rPr>
          <w:sz w:val="28"/>
          <w:szCs w:val="28"/>
        </w:rPr>
        <w:t xml:space="preserve">– </w:t>
      </w:r>
      <w:r w:rsidR="007F2FD6" w:rsidRPr="00663182">
        <w:rPr>
          <w:sz w:val="28"/>
          <w:szCs w:val="28"/>
        </w:rPr>
        <w:t xml:space="preserve">с увеличение доходной и расходной части бюджета за счет поступления дополнительных </w:t>
      </w:r>
      <w:r w:rsidR="00CB19E4" w:rsidRPr="00663182">
        <w:rPr>
          <w:sz w:val="28"/>
          <w:szCs w:val="28"/>
        </w:rPr>
        <w:t xml:space="preserve">налоговых </w:t>
      </w:r>
      <w:r w:rsidR="007F2FD6" w:rsidRPr="00663182">
        <w:rPr>
          <w:sz w:val="28"/>
          <w:szCs w:val="28"/>
        </w:rPr>
        <w:t>доходов</w:t>
      </w:r>
      <w:r w:rsidR="00CB19E4" w:rsidRPr="00663182">
        <w:rPr>
          <w:sz w:val="28"/>
          <w:szCs w:val="28"/>
        </w:rPr>
        <w:t>;</w:t>
      </w:r>
    </w:p>
    <w:p w:rsidR="0093312A" w:rsidRPr="00663182" w:rsidRDefault="0093312A" w:rsidP="00E856E0">
      <w:pPr>
        <w:ind w:left="-284" w:right="-283" w:firstLine="568"/>
        <w:jc w:val="both"/>
        <w:rPr>
          <w:sz w:val="28"/>
          <w:szCs w:val="28"/>
        </w:rPr>
      </w:pPr>
      <w:r w:rsidRPr="00663182">
        <w:rPr>
          <w:sz w:val="28"/>
          <w:szCs w:val="28"/>
        </w:rPr>
        <w:t xml:space="preserve">– </w:t>
      </w:r>
      <w:r w:rsidR="007F2FD6" w:rsidRPr="00663182">
        <w:rPr>
          <w:sz w:val="28"/>
          <w:szCs w:val="28"/>
        </w:rPr>
        <w:t xml:space="preserve">с </w:t>
      </w:r>
      <w:r w:rsidRPr="00663182">
        <w:rPr>
          <w:sz w:val="28"/>
          <w:szCs w:val="28"/>
        </w:rPr>
        <w:t>изменениями, вносимыми в расходную часть бюджета, в связи с перераспределением средств по направле</w:t>
      </w:r>
      <w:r w:rsidR="007B618E">
        <w:rPr>
          <w:sz w:val="28"/>
          <w:szCs w:val="28"/>
        </w:rPr>
        <w:t>ниям использования и ведомствам.</w:t>
      </w:r>
    </w:p>
    <w:p w:rsidR="00054A22" w:rsidRPr="004A5340" w:rsidRDefault="00054A22" w:rsidP="001247F1">
      <w:pPr>
        <w:ind w:left="-284" w:right="-283" w:firstLine="697"/>
        <w:jc w:val="both"/>
        <w:rPr>
          <w:sz w:val="26"/>
          <w:szCs w:val="26"/>
        </w:rPr>
      </w:pPr>
    </w:p>
    <w:p w:rsidR="0093312A" w:rsidRDefault="0093312A" w:rsidP="001247F1">
      <w:pPr>
        <w:ind w:left="-284" w:right="-283"/>
        <w:jc w:val="center"/>
        <w:rPr>
          <w:b/>
          <w:sz w:val="26"/>
          <w:szCs w:val="26"/>
        </w:rPr>
      </w:pPr>
      <w:r w:rsidRPr="004A5340">
        <w:rPr>
          <w:b/>
          <w:sz w:val="26"/>
          <w:szCs w:val="26"/>
        </w:rPr>
        <w:t>В части доходов предлагается</w:t>
      </w:r>
    </w:p>
    <w:p w:rsidR="00BD517D" w:rsidRPr="004A5340" w:rsidRDefault="00BD517D" w:rsidP="001247F1">
      <w:pPr>
        <w:ind w:left="-284" w:right="-283"/>
        <w:jc w:val="center"/>
        <w:rPr>
          <w:b/>
          <w:sz w:val="26"/>
          <w:szCs w:val="26"/>
        </w:rPr>
      </w:pPr>
    </w:p>
    <w:p w:rsidR="00021BF0" w:rsidRPr="005D0011" w:rsidRDefault="00021BF0" w:rsidP="001E49AD">
      <w:pPr>
        <w:ind w:left="-284" w:firstLine="568"/>
        <w:jc w:val="both"/>
        <w:rPr>
          <w:sz w:val="28"/>
          <w:szCs w:val="28"/>
        </w:rPr>
      </w:pPr>
      <w:r w:rsidRPr="005D0011">
        <w:rPr>
          <w:sz w:val="28"/>
          <w:szCs w:val="28"/>
        </w:rPr>
        <w:t>1) Изменения  прогнозируемого поступления доходов в части налоговых и неналоговых доходов</w:t>
      </w:r>
      <w:r w:rsidR="009871C6">
        <w:rPr>
          <w:sz w:val="28"/>
          <w:szCs w:val="28"/>
        </w:rPr>
        <w:t xml:space="preserve"> на 2025 год</w:t>
      </w:r>
      <w:r w:rsidRPr="005D0011">
        <w:rPr>
          <w:sz w:val="28"/>
          <w:szCs w:val="28"/>
        </w:rPr>
        <w:t xml:space="preserve">:                   </w:t>
      </w:r>
    </w:p>
    <w:p w:rsidR="00021BF0" w:rsidRDefault="00021BF0" w:rsidP="001E49AD">
      <w:pPr>
        <w:ind w:left="1080"/>
        <w:jc w:val="both"/>
        <w:rPr>
          <w:b/>
        </w:rPr>
      </w:pPr>
    </w:p>
    <w:tbl>
      <w:tblPr>
        <w:tblpPr w:leftFromText="180" w:rightFromText="180" w:vertAnchor="text" w:horzAnchor="margin" w:tblpXSpec="center" w:tblpY="170"/>
        <w:tblW w:w="10632" w:type="dxa"/>
        <w:tblLayout w:type="fixed"/>
        <w:tblLook w:val="0000"/>
      </w:tblPr>
      <w:tblGrid>
        <w:gridCol w:w="567"/>
        <w:gridCol w:w="2268"/>
        <w:gridCol w:w="1134"/>
        <w:gridCol w:w="1134"/>
        <w:gridCol w:w="1134"/>
        <w:gridCol w:w="1134"/>
        <w:gridCol w:w="1701"/>
        <w:gridCol w:w="1560"/>
      </w:tblGrid>
      <w:tr w:rsidR="00172C26" w:rsidRPr="00F350D6" w:rsidTr="00E57645">
        <w:trPr>
          <w:trHeight w:val="263"/>
        </w:trPr>
        <w:tc>
          <w:tcPr>
            <w:tcW w:w="567" w:type="dxa"/>
            <w:vMerge w:val="restart"/>
            <w:tcBorders>
              <w:top w:val="single" w:sz="4" w:space="0" w:color="auto"/>
              <w:left w:val="single" w:sz="4" w:space="0" w:color="auto"/>
              <w:right w:val="single" w:sz="4" w:space="0" w:color="auto"/>
            </w:tcBorders>
            <w:shd w:val="clear" w:color="auto" w:fill="auto"/>
            <w:vAlign w:val="center"/>
          </w:tcPr>
          <w:p w:rsidR="00172C26" w:rsidRPr="00F350D6" w:rsidRDefault="00172C26" w:rsidP="001E49AD">
            <w:pPr>
              <w:jc w:val="center"/>
              <w:rPr>
                <w:sz w:val="16"/>
                <w:szCs w:val="16"/>
              </w:rPr>
            </w:pPr>
            <w:r w:rsidRPr="00F350D6">
              <w:rPr>
                <w:sz w:val="16"/>
                <w:szCs w:val="16"/>
              </w:rPr>
              <w:t xml:space="preserve">№ </w:t>
            </w:r>
            <w:proofErr w:type="spellStart"/>
            <w:proofErr w:type="gramStart"/>
            <w:r w:rsidRPr="00F350D6">
              <w:rPr>
                <w:sz w:val="16"/>
                <w:szCs w:val="16"/>
              </w:rPr>
              <w:t>п</w:t>
            </w:r>
            <w:proofErr w:type="spellEnd"/>
            <w:proofErr w:type="gramEnd"/>
            <w:r w:rsidRPr="00F350D6">
              <w:rPr>
                <w:sz w:val="16"/>
                <w:szCs w:val="16"/>
              </w:rPr>
              <w:t>/</w:t>
            </w:r>
            <w:proofErr w:type="spellStart"/>
            <w:r w:rsidRPr="00F350D6">
              <w:rPr>
                <w:sz w:val="16"/>
                <w:szCs w:val="16"/>
              </w:rPr>
              <w:t>п</w:t>
            </w:r>
            <w:proofErr w:type="spellEnd"/>
          </w:p>
        </w:tc>
        <w:tc>
          <w:tcPr>
            <w:tcW w:w="2268"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172C26" w:rsidRPr="00F350D6" w:rsidRDefault="00172C26" w:rsidP="001E49AD">
            <w:pPr>
              <w:jc w:val="center"/>
              <w:rPr>
                <w:sz w:val="18"/>
                <w:szCs w:val="18"/>
              </w:rPr>
            </w:pPr>
            <w:r w:rsidRPr="00F350D6">
              <w:rPr>
                <w:sz w:val="18"/>
                <w:szCs w:val="18"/>
              </w:rPr>
              <w:t>Наименование показателя</w:t>
            </w:r>
          </w:p>
        </w:tc>
        <w:tc>
          <w:tcPr>
            <w:tcW w:w="7797" w:type="dxa"/>
            <w:gridSpan w:val="6"/>
            <w:tcBorders>
              <w:top w:val="single" w:sz="8" w:space="0" w:color="auto"/>
              <w:bottom w:val="single" w:sz="8" w:space="0" w:color="auto"/>
              <w:right w:val="single" w:sz="8" w:space="0" w:color="auto"/>
            </w:tcBorders>
            <w:shd w:val="clear" w:color="auto" w:fill="auto"/>
          </w:tcPr>
          <w:p w:rsidR="00172C26" w:rsidRDefault="00172C26" w:rsidP="001E49AD">
            <w:pPr>
              <w:jc w:val="center"/>
              <w:rPr>
                <w:b/>
                <w:sz w:val="18"/>
                <w:szCs w:val="18"/>
              </w:rPr>
            </w:pPr>
            <w:r>
              <w:rPr>
                <w:b/>
                <w:sz w:val="18"/>
                <w:szCs w:val="18"/>
              </w:rPr>
              <w:t>Котласский муниципальный округ</w:t>
            </w:r>
          </w:p>
        </w:tc>
      </w:tr>
      <w:tr w:rsidR="00172C26" w:rsidRPr="00F350D6" w:rsidTr="00E57645">
        <w:trPr>
          <w:trHeight w:val="1270"/>
        </w:trPr>
        <w:tc>
          <w:tcPr>
            <w:tcW w:w="567" w:type="dxa"/>
            <w:vMerge/>
            <w:tcBorders>
              <w:left w:val="single" w:sz="4" w:space="0" w:color="auto"/>
              <w:bottom w:val="single" w:sz="4" w:space="0" w:color="000000"/>
              <w:right w:val="single" w:sz="4" w:space="0" w:color="auto"/>
            </w:tcBorders>
            <w:vAlign w:val="center"/>
          </w:tcPr>
          <w:p w:rsidR="00172C26" w:rsidRPr="00F350D6" w:rsidRDefault="00172C26" w:rsidP="001E49AD">
            <w:pPr>
              <w:rPr>
                <w:sz w:val="20"/>
                <w:szCs w:val="20"/>
              </w:rPr>
            </w:pPr>
          </w:p>
        </w:tc>
        <w:tc>
          <w:tcPr>
            <w:tcW w:w="2268" w:type="dxa"/>
            <w:vMerge/>
            <w:tcBorders>
              <w:top w:val="single" w:sz="4" w:space="0" w:color="auto"/>
              <w:left w:val="single" w:sz="4" w:space="0" w:color="auto"/>
              <w:bottom w:val="single" w:sz="4" w:space="0" w:color="000000"/>
              <w:right w:val="single" w:sz="4" w:space="0" w:color="auto"/>
            </w:tcBorders>
            <w:vAlign w:val="center"/>
          </w:tcPr>
          <w:p w:rsidR="00172C26" w:rsidRPr="00F350D6" w:rsidRDefault="00172C26" w:rsidP="001E49AD">
            <w:pPr>
              <w:rPr>
                <w:sz w:val="18"/>
                <w:szCs w:val="18"/>
              </w:rPr>
            </w:pPr>
          </w:p>
        </w:tc>
        <w:tc>
          <w:tcPr>
            <w:tcW w:w="1134" w:type="dxa"/>
            <w:tcBorders>
              <w:top w:val="nil"/>
              <w:left w:val="nil"/>
              <w:bottom w:val="single" w:sz="4" w:space="0" w:color="auto"/>
              <w:right w:val="single" w:sz="4" w:space="0" w:color="auto"/>
            </w:tcBorders>
            <w:shd w:val="clear" w:color="auto" w:fill="FFFFFF"/>
            <w:vAlign w:val="center"/>
          </w:tcPr>
          <w:p w:rsidR="00172C26" w:rsidRPr="00F350D6" w:rsidRDefault="00172C26" w:rsidP="001E49AD">
            <w:pPr>
              <w:jc w:val="center"/>
              <w:rPr>
                <w:sz w:val="18"/>
                <w:szCs w:val="18"/>
              </w:rPr>
            </w:pPr>
            <w:r w:rsidRPr="00F350D6">
              <w:rPr>
                <w:sz w:val="18"/>
                <w:szCs w:val="18"/>
              </w:rPr>
              <w:t>План               на                 20</w:t>
            </w:r>
            <w:r>
              <w:rPr>
                <w:sz w:val="18"/>
                <w:szCs w:val="18"/>
              </w:rPr>
              <w:t xml:space="preserve">25 </w:t>
            </w:r>
            <w:r w:rsidRPr="00F350D6">
              <w:rPr>
                <w:sz w:val="18"/>
                <w:szCs w:val="18"/>
              </w:rPr>
              <w:t>год</w:t>
            </w:r>
            <w:proofErr w:type="gramStart"/>
            <w:r w:rsidRPr="00F350D6">
              <w:rPr>
                <w:sz w:val="18"/>
                <w:szCs w:val="18"/>
              </w:rPr>
              <w:t xml:space="preserve">., </w:t>
            </w:r>
            <w:proofErr w:type="gramEnd"/>
            <w:r w:rsidRPr="00F350D6">
              <w:rPr>
                <w:sz w:val="18"/>
                <w:szCs w:val="18"/>
              </w:rPr>
              <w:t>тыс. рублей</w:t>
            </w:r>
          </w:p>
        </w:tc>
        <w:tc>
          <w:tcPr>
            <w:tcW w:w="1134" w:type="dxa"/>
            <w:tcBorders>
              <w:top w:val="nil"/>
              <w:left w:val="nil"/>
              <w:bottom w:val="single" w:sz="4" w:space="0" w:color="auto"/>
              <w:right w:val="nil"/>
            </w:tcBorders>
            <w:shd w:val="clear" w:color="auto" w:fill="FFFFFF"/>
            <w:vAlign w:val="center"/>
          </w:tcPr>
          <w:p w:rsidR="00172C26" w:rsidRPr="00F350D6" w:rsidRDefault="00172C26" w:rsidP="001E49AD">
            <w:pPr>
              <w:jc w:val="center"/>
              <w:rPr>
                <w:sz w:val="18"/>
                <w:szCs w:val="18"/>
              </w:rPr>
            </w:pPr>
            <w:r w:rsidRPr="00F350D6">
              <w:rPr>
                <w:sz w:val="18"/>
                <w:szCs w:val="18"/>
              </w:rPr>
              <w:t xml:space="preserve">Исполнено на </w:t>
            </w:r>
            <w:r>
              <w:rPr>
                <w:sz w:val="18"/>
                <w:szCs w:val="18"/>
              </w:rPr>
              <w:t>14</w:t>
            </w:r>
            <w:r w:rsidRPr="00F350D6">
              <w:rPr>
                <w:sz w:val="18"/>
                <w:szCs w:val="18"/>
              </w:rPr>
              <w:t>.</w:t>
            </w:r>
            <w:r>
              <w:rPr>
                <w:sz w:val="18"/>
                <w:szCs w:val="18"/>
              </w:rPr>
              <w:t>11.25</w:t>
            </w:r>
            <w:r w:rsidRPr="00F350D6">
              <w:rPr>
                <w:sz w:val="18"/>
                <w:szCs w:val="18"/>
              </w:rPr>
              <w:t>г.,  тыс. рублей</w:t>
            </w:r>
          </w:p>
        </w:tc>
        <w:tc>
          <w:tcPr>
            <w:tcW w:w="1134" w:type="dxa"/>
            <w:tcBorders>
              <w:top w:val="nil"/>
              <w:left w:val="single" w:sz="4" w:space="0" w:color="auto"/>
              <w:bottom w:val="single" w:sz="4" w:space="0" w:color="auto"/>
              <w:right w:val="single" w:sz="4" w:space="0" w:color="auto"/>
            </w:tcBorders>
            <w:shd w:val="clear" w:color="auto" w:fill="auto"/>
            <w:vAlign w:val="center"/>
          </w:tcPr>
          <w:p w:rsidR="00172C26" w:rsidRPr="00F350D6" w:rsidRDefault="00172C26" w:rsidP="001E49AD">
            <w:pPr>
              <w:jc w:val="center"/>
              <w:rPr>
                <w:sz w:val="18"/>
                <w:szCs w:val="18"/>
              </w:rPr>
            </w:pPr>
            <w:r w:rsidRPr="00F350D6">
              <w:rPr>
                <w:sz w:val="18"/>
                <w:szCs w:val="18"/>
              </w:rPr>
              <w:t>Предлагаемые изменения в бюджет 20</w:t>
            </w:r>
            <w:r>
              <w:rPr>
                <w:sz w:val="18"/>
                <w:szCs w:val="18"/>
              </w:rPr>
              <w:t>25</w:t>
            </w:r>
            <w:r w:rsidRPr="00F350D6">
              <w:rPr>
                <w:sz w:val="18"/>
                <w:szCs w:val="18"/>
              </w:rPr>
              <w:t>года,                     тыс. рублей</w:t>
            </w:r>
          </w:p>
        </w:tc>
        <w:tc>
          <w:tcPr>
            <w:tcW w:w="1134" w:type="dxa"/>
            <w:tcBorders>
              <w:top w:val="nil"/>
              <w:left w:val="nil"/>
              <w:bottom w:val="single" w:sz="4" w:space="0" w:color="auto"/>
              <w:right w:val="single" w:sz="4" w:space="0" w:color="auto"/>
            </w:tcBorders>
            <w:shd w:val="clear" w:color="auto" w:fill="auto"/>
            <w:vAlign w:val="center"/>
          </w:tcPr>
          <w:p w:rsidR="00172C26" w:rsidRPr="00F350D6" w:rsidRDefault="00172C26" w:rsidP="001E49AD">
            <w:pPr>
              <w:jc w:val="center"/>
              <w:rPr>
                <w:sz w:val="18"/>
                <w:szCs w:val="18"/>
              </w:rPr>
            </w:pPr>
            <w:r w:rsidRPr="00F350D6">
              <w:rPr>
                <w:sz w:val="18"/>
                <w:szCs w:val="18"/>
              </w:rPr>
              <w:t>План на 20</w:t>
            </w:r>
            <w:r>
              <w:rPr>
                <w:sz w:val="18"/>
                <w:szCs w:val="18"/>
              </w:rPr>
              <w:t>25</w:t>
            </w:r>
            <w:r w:rsidRPr="00F350D6">
              <w:rPr>
                <w:sz w:val="18"/>
                <w:szCs w:val="18"/>
              </w:rPr>
              <w:t>год с учетом изменений, тыс. рублей</w:t>
            </w:r>
          </w:p>
        </w:tc>
        <w:tc>
          <w:tcPr>
            <w:tcW w:w="1701" w:type="dxa"/>
            <w:tcBorders>
              <w:top w:val="single" w:sz="8" w:space="0" w:color="auto"/>
              <w:bottom w:val="single" w:sz="8" w:space="0" w:color="auto"/>
              <w:right w:val="single" w:sz="8" w:space="0" w:color="auto"/>
            </w:tcBorders>
            <w:shd w:val="clear" w:color="auto" w:fill="auto"/>
            <w:vAlign w:val="center"/>
          </w:tcPr>
          <w:p w:rsidR="00172C26" w:rsidRPr="00F350D6" w:rsidRDefault="00172C26" w:rsidP="001E49AD">
            <w:pPr>
              <w:jc w:val="center"/>
              <w:rPr>
                <w:sz w:val="18"/>
                <w:szCs w:val="18"/>
              </w:rPr>
            </w:pPr>
            <w:r w:rsidRPr="00F350D6">
              <w:rPr>
                <w:sz w:val="18"/>
                <w:szCs w:val="18"/>
              </w:rPr>
              <w:t>Основание</w:t>
            </w:r>
          </w:p>
        </w:tc>
        <w:tc>
          <w:tcPr>
            <w:tcW w:w="1560" w:type="dxa"/>
            <w:tcBorders>
              <w:top w:val="single" w:sz="8" w:space="0" w:color="auto"/>
              <w:bottom w:val="single" w:sz="8" w:space="0" w:color="auto"/>
              <w:right w:val="single" w:sz="8" w:space="0" w:color="auto"/>
            </w:tcBorders>
            <w:vAlign w:val="center"/>
          </w:tcPr>
          <w:p w:rsidR="00172C26" w:rsidRPr="00F350D6" w:rsidRDefault="00172C26" w:rsidP="001E49AD">
            <w:pPr>
              <w:jc w:val="center"/>
              <w:rPr>
                <w:sz w:val="18"/>
                <w:szCs w:val="18"/>
              </w:rPr>
            </w:pPr>
            <w:r>
              <w:rPr>
                <w:sz w:val="18"/>
                <w:szCs w:val="18"/>
              </w:rPr>
              <w:t>Примечание</w:t>
            </w:r>
          </w:p>
        </w:tc>
      </w:tr>
      <w:tr w:rsidR="00172C26" w:rsidRPr="00F350D6" w:rsidTr="00E57645">
        <w:trPr>
          <w:trHeight w:val="99"/>
        </w:trPr>
        <w:tc>
          <w:tcPr>
            <w:tcW w:w="567" w:type="dxa"/>
            <w:tcBorders>
              <w:top w:val="nil"/>
              <w:left w:val="single" w:sz="4" w:space="0" w:color="auto"/>
              <w:bottom w:val="single" w:sz="4" w:space="0" w:color="auto"/>
              <w:right w:val="single" w:sz="4" w:space="0" w:color="auto"/>
            </w:tcBorders>
            <w:shd w:val="clear" w:color="auto" w:fill="auto"/>
            <w:noWrap/>
            <w:vAlign w:val="center"/>
          </w:tcPr>
          <w:p w:rsidR="00172C26" w:rsidRPr="00F350D6" w:rsidRDefault="00172C26" w:rsidP="00BE4579">
            <w:pPr>
              <w:jc w:val="center"/>
              <w:rPr>
                <w:sz w:val="20"/>
                <w:szCs w:val="20"/>
              </w:rPr>
            </w:pPr>
            <w:r w:rsidRPr="00F350D6">
              <w:rPr>
                <w:sz w:val="20"/>
                <w:szCs w:val="20"/>
              </w:rPr>
              <w:t>1</w:t>
            </w:r>
          </w:p>
        </w:tc>
        <w:tc>
          <w:tcPr>
            <w:tcW w:w="2268" w:type="dxa"/>
            <w:tcBorders>
              <w:top w:val="nil"/>
              <w:left w:val="nil"/>
              <w:bottom w:val="single" w:sz="4" w:space="0" w:color="auto"/>
              <w:right w:val="single" w:sz="4" w:space="0" w:color="auto"/>
            </w:tcBorders>
            <w:shd w:val="clear" w:color="auto" w:fill="auto"/>
            <w:noWrap/>
            <w:vAlign w:val="bottom"/>
          </w:tcPr>
          <w:p w:rsidR="00172C26" w:rsidRPr="00F350D6" w:rsidRDefault="00172C26" w:rsidP="00BE4579">
            <w:pPr>
              <w:jc w:val="center"/>
              <w:rPr>
                <w:sz w:val="20"/>
                <w:szCs w:val="20"/>
              </w:rPr>
            </w:pPr>
            <w:r w:rsidRPr="00F350D6">
              <w:rPr>
                <w:sz w:val="20"/>
                <w:szCs w:val="20"/>
              </w:rPr>
              <w:t>2</w:t>
            </w:r>
          </w:p>
        </w:tc>
        <w:tc>
          <w:tcPr>
            <w:tcW w:w="1134" w:type="dxa"/>
            <w:tcBorders>
              <w:top w:val="nil"/>
              <w:left w:val="nil"/>
              <w:bottom w:val="single" w:sz="4" w:space="0" w:color="auto"/>
              <w:right w:val="single" w:sz="4" w:space="0" w:color="auto"/>
            </w:tcBorders>
            <w:shd w:val="clear" w:color="auto" w:fill="FFFFFF"/>
            <w:noWrap/>
            <w:vAlign w:val="bottom"/>
          </w:tcPr>
          <w:p w:rsidR="00172C26" w:rsidRPr="00F350D6" w:rsidRDefault="00172C26" w:rsidP="00BE4579">
            <w:pPr>
              <w:jc w:val="center"/>
              <w:rPr>
                <w:sz w:val="20"/>
                <w:szCs w:val="20"/>
              </w:rPr>
            </w:pPr>
            <w:r w:rsidRPr="00F350D6">
              <w:rPr>
                <w:sz w:val="20"/>
                <w:szCs w:val="20"/>
              </w:rPr>
              <w:t>3</w:t>
            </w:r>
          </w:p>
        </w:tc>
        <w:tc>
          <w:tcPr>
            <w:tcW w:w="1134" w:type="dxa"/>
            <w:tcBorders>
              <w:top w:val="nil"/>
              <w:left w:val="nil"/>
              <w:bottom w:val="single" w:sz="4" w:space="0" w:color="auto"/>
              <w:right w:val="nil"/>
            </w:tcBorders>
            <w:shd w:val="clear" w:color="auto" w:fill="FFFFFF"/>
            <w:noWrap/>
            <w:vAlign w:val="bottom"/>
          </w:tcPr>
          <w:p w:rsidR="00172C26" w:rsidRPr="00F350D6" w:rsidRDefault="00172C26" w:rsidP="00BE4579">
            <w:pPr>
              <w:jc w:val="center"/>
              <w:rPr>
                <w:sz w:val="20"/>
                <w:szCs w:val="20"/>
              </w:rPr>
            </w:pPr>
            <w:r w:rsidRPr="00F350D6">
              <w:rPr>
                <w:sz w:val="20"/>
                <w:szCs w:val="20"/>
              </w:rPr>
              <w:t>4</w:t>
            </w:r>
          </w:p>
        </w:tc>
        <w:tc>
          <w:tcPr>
            <w:tcW w:w="1134" w:type="dxa"/>
            <w:tcBorders>
              <w:top w:val="nil"/>
              <w:left w:val="single" w:sz="4" w:space="0" w:color="auto"/>
              <w:bottom w:val="single" w:sz="4" w:space="0" w:color="auto"/>
              <w:right w:val="single" w:sz="4" w:space="0" w:color="auto"/>
            </w:tcBorders>
            <w:shd w:val="clear" w:color="auto" w:fill="auto"/>
            <w:noWrap/>
            <w:vAlign w:val="bottom"/>
          </w:tcPr>
          <w:p w:rsidR="00172C26" w:rsidRPr="00F350D6" w:rsidRDefault="00172C26" w:rsidP="00BE4579">
            <w:pPr>
              <w:jc w:val="center"/>
              <w:rPr>
                <w:sz w:val="20"/>
                <w:szCs w:val="20"/>
              </w:rPr>
            </w:pPr>
            <w:r>
              <w:rPr>
                <w:sz w:val="20"/>
                <w:szCs w:val="20"/>
              </w:rPr>
              <w:t>5</w:t>
            </w:r>
          </w:p>
        </w:tc>
        <w:tc>
          <w:tcPr>
            <w:tcW w:w="1134" w:type="dxa"/>
            <w:tcBorders>
              <w:top w:val="nil"/>
              <w:left w:val="nil"/>
              <w:bottom w:val="single" w:sz="8" w:space="0" w:color="auto"/>
              <w:right w:val="single" w:sz="4" w:space="0" w:color="auto"/>
            </w:tcBorders>
            <w:shd w:val="clear" w:color="auto" w:fill="auto"/>
            <w:noWrap/>
            <w:vAlign w:val="bottom"/>
          </w:tcPr>
          <w:p w:rsidR="00172C26" w:rsidRPr="00F350D6" w:rsidRDefault="00172C26" w:rsidP="00BE4579">
            <w:pPr>
              <w:jc w:val="center"/>
              <w:rPr>
                <w:sz w:val="20"/>
                <w:szCs w:val="20"/>
              </w:rPr>
            </w:pPr>
            <w:r w:rsidRPr="00F350D6">
              <w:rPr>
                <w:sz w:val="20"/>
                <w:szCs w:val="20"/>
              </w:rPr>
              <w:t>6</w:t>
            </w:r>
          </w:p>
        </w:tc>
        <w:tc>
          <w:tcPr>
            <w:tcW w:w="1701" w:type="dxa"/>
            <w:tcBorders>
              <w:top w:val="single" w:sz="8" w:space="0" w:color="auto"/>
              <w:bottom w:val="single" w:sz="8" w:space="0" w:color="auto"/>
              <w:right w:val="single" w:sz="8" w:space="0" w:color="auto"/>
            </w:tcBorders>
            <w:shd w:val="clear" w:color="auto" w:fill="auto"/>
          </w:tcPr>
          <w:p w:rsidR="00172C26" w:rsidRPr="00F350D6" w:rsidRDefault="00172C26" w:rsidP="00BE4579">
            <w:pPr>
              <w:jc w:val="center"/>
              <w:rPr>
                <w:sz w:val="20"/>
                <w:szCs w:val="20"/>
              </w:rPr>
            </w:pPr>
            <w:r w:rsidRPr="00F350D6">
              <w:rPr>
                <w:sz w:val="20"/>
                <w:szCs w:val="20"/>
              </w:rPr>
              <w:t>7</w:t>
            </w:r>
          </w:p>
        </w:tc>
        <w:tc>
          <w:tcPr>
            <w:tcW w:w="1560" w:type="dxa"/>
            <w:tcBorders>
              <w:top w:val="single" w:sz="8" w:space="0" w:color="auto"/>
              <w:bottom w:val="single" w:sz="8" w:space="0" w:color="auto"/>
              <w:right w:val="single" w:sz="8" w:space="0" w:color="auto"/>
            </w:tcBorders>
          </w:tcPr>
          <w:p w:rsidR="00172C26" w:rsidRPr="00F350D6" w:rsidRDefault="00172C26" w:rsidP="00BE4579">
            <w:pPr>
              <w:jc w:val="center"/>
              <w:rPr>
                <w:sz w:val="20"/>
                <w:szCs w:val="20"/>
              </w:rPr>
            </w:pPr>
            <w:r>
              <w:rPr>
                <w:sz w:val="20"/>
                <w:szCs w:val="20"/>
              </w:rPr>
              <w:t>8</w:t>
            </w:r>
          </w:p>
        </w:tc>
      </w:tr>
      <w:tr w:rsidR="00172C26" w:rsidRPr="00F350D6" w:rsidTr="00E57645">
        <w:trPr>
          <w:trHeight w:val="407"/>
        </w:trPr>
        <w:tc>
          <w:tcPr>
            <w:tcW w:w="567" w:type="dxa"/>
            <w:tcBorders>
              <w:top w:val="nil"/>
              <w:left w:val="single" w:sz="4" w:space="0" w:color="auto"/>
              <w:bottom w:val="single" w:sz="4" w:space="0" w:color="auto"/>
              <w:right w:val="single" w:sz="4" w:space="0" w:color="auto"/>
            </w:tcBorders>
            <w:shd w:val="clear" w:color="auto" w:fill="auto"/>
            <w:noWrap/>
            <w:vAlign w:val="center"/>
          </w:tcPr>
          <w:p w:rsidR="00172C26" w:rsidRDefault="00172C26" w:rsidP="00BE4579">
            <w:pPr>
              <w:jc w:val="center"/>
              <w:rPr>
                <w:sz w:val="20"/>
                <w:szCs w:val="20"/>
              </w:rPr>
            </w:pPr>
            <w:r>
              <w:rPr>
                <w:sz w:val="20"/>
                <w:szCs w:val="20"/>
              </w:rPr>
              <w:t>1.</w:t>
            </w:r>
          </w:p>
        </w:tc>
        <w:tc>
          <w:tcPr>
            <w:tcW w:w="2268" w:type="dxa"/>
            <w:tcBorders>
              <w:top w:val="nil"/>
              <w:left w:val="nil"/>
              <w:bottom w:val="single" w:sz="4" w:space="0" w:color="auto"/>
              <w:right w:val="single" w:sz="4" w:space="0" w:color="auto"/>
            </w:tcBorders>
            <w:shd w:val="clear" w:color="auto" w:fill="auto"/>
            <w:vAlign w:val="center"/>
          </w:tcPr>
          <w:p w:rsidR="00172C26" w:rsidRPr="003502F8" w:rsidRDefault="00172C26" w:rsidP="00BE4579">
            <w:pPr>
              <w:outlineLvl w:val="1"/>
              <w:rPr>
                <w:sz w:val="18"/>
                <w:szCs w:val="18"/>
              </w:rPr>
            </w:pPr>
            <w:r w:rsidRPr="00C372DB">
              <w:rPr>
                <w:sz w:val="18"/>
                <w:szCs w:val="18"/>
              </w:rPr>
              <w:t>Налог на доходы физических лиц</w:t>
            </w:r>
          </w:p>
        </w:tc>
        <w:tc>
          <w:tcPr>
            <w:tcW w:w="1134" w:type="dxa"/>
            <w:tcBorders>
              <w:top w:val="nil"/>
              <w:left w:val="single" w:sz="4" w:space="0" w:color="auto"/>
              <w:bottom w:val="single" w:sz="4" w:space="0" w:color="auto"/>
              <w:right w:val="nil"/>
            </w:tcBorders>
            <w:shd w:val="clear" w:color="auto" w:fill="FFFFFF"/>
            <w:noWrap/>
            <w:vAlign w:val="center"/>
          </w:tcPr>
          <w:p w:rsidR="00172C26" w:rsidRPr="00065C8B" w:rsidRDefault="00172C26" w:rsidP="00BE4579">
            <w:pPr>
              <w:jc w:val="center"/>
              <w:rPr>
                <w:sz w:val="18"/>
                <w:szCs w:val="18"/>
              </w:rPr>
            </w:pPr>
            <w:r w:rsidRPr="00065C8B">
              <w:rPr>
                <w:sz w:val="18"/>
                <w:szCs w:val="18"/>
              </w:rPr>
              <w:t>226 247,8</w:t>
            </w:r>
          </w:p>
        </w:tc>
        <w:tc>
          <w:tcPr>
            <w:tcW w:w="1134" w:type="dxa"/>
            <w:tcBorders>
              <w:top w:val="nil"/>
              <w:left w:val="single" w:sz="4" w:space="0" w:color="auto"/>
              <w:bottom w:val="single" w:sz="4" w:space="0" w:color="auto"/>
              <w:right w:val="nil"/>
            </w:tcBorders>
            <w:shd w:val="clear" w:color="auto" w:fill="FFFFFF"/>
            <w:noWrap/>
            <w:vAlign w:val="center"/>
          </w:tcPr>
          <w:p w:rsidR="00172C26" w:rsidRPr="00065C8B" w:rsidRDefault="00172C26" w:rsidP="00BE4579">
            <w:pPr>
              <w:jc w:val="center"/>
              <w:rPr>
                <w:sz w:val="18"/>
                <w:szCs w:val="18"/>
              </w:rPr>
            </w:pPr>
            <w:r w:rsidRPr="00065C8B">
              <w:rPr>
                <w:sz w:val="18"/>
                <w:szCs w:val="18"/>
              </w:rPr>
              <w:t>183 684,2</w:t>
            </w:r>
          </w:p>
        </w:tc>
        <w:tc>
          <w:tcPr>
            <w:tcW w:w="1134" w:type="dxa"/>
            <w:tcBorders>
              <w:top w:val="nil"/>
              <w:left w:val="single" w:sz="4" w:space="0" w:color="auto"/>
              <w:bottom w:val="single" w:sz="4" w:space="0" w:color="auto"/>
              <w:right w:val="single" w:sz="4" w:space="0" w:color="auto"/>
            </w:tcBorders>
            <w:shd w:val="clear" w:color="auto" w:fill="FFFFFF"/>
            <w:noWrap/>
            <w:vAlign w:val="center"/>
          </w:tcPr>
          <w:p w:rsidR="00172C26" w:rsidRPr="00065C8B" w:rsidRDefault="00172C26" w:rsidP="00BE4579">
            <w:pPr>
              <w:jc w:val="center"/>
              <w:rPr>
                <w:sz w:val="18"/>
                <w:szCs w:val="18"/>
              </w:rPr>
            </w:pPr>
            <w:r w:rsidRPr="00065C8B">
              <w:rPr>
                <w:sz w:val="18"/>
                <w:szCs w:val="18"/>
              </w:rPr>
              <w:t>+2 776,5</w:t>
            </w:r>
          </w:p>
        </w:tc>
        <w:tc>
          <w:tcPr>
            <w:tcW w:w="1134" w:type="dxa"/>
            <w:tcBorders>
              <w:top w:val="nil"/>
              <w:left w:val="single" w:sz="4" w:space="0" w:color="auto"/>
              <w:bottom w:val="single" w:sz="4" w:space="0" w:color="auto"/>
              <w:right w:val="single" w:sz="4" w:space="0" w:color="auto"/>
            </w:tcBorders>
            <w:shd w:val="clear" w:color="auto" w:fill="FFFFFF"/>
            <w:noWrap/>
            <w:vAlign w:val="center"/>
          </w:tcPr>
          <w:p w:rsidR="00172C26" w:rsidRPr="00065C8B" w:rsidRDefault="00172C26" w:rsidP="00BE4579">
            <w:pPr>
              <w:jc w:val="center"/>
              <w:rPr>
                <w:sz w:val="18"/>
                <w:szCs w:val="18"/>
              </w:rPr>
            </w:pPr>
            <w:r w:rsidRPr="00065C8B">
              <w:rPr>
                <w:sz w:val="18"/>
                <w:szCs w:val="18"/>
              </w:rPr>
              <w:t>229 024,3</w:t>
            </w:r>
          </w:p>
        </w:tc>
        <w:tc>
          <w:tcPr>
            <w:tcW w:w="1701" w:type="dxa"/>
            <w:tcBorders>
              <w:top w:val="single" w:sz="8" w:space="0" w:color="auto"/>
              <w:right w:val="single" w:sz="8" w:space="0" w:color="auto"/>
            </w:tcBorders>
            <w:shd w:val="clear" w:color="auto" w:fill="auto"/>
            <w:vAlign w:val="center"/>
          </w:tcPr>
          <w:p w:rsidR="00172C26" w:rsidRPr="005F143F" w:rsidRDefault="00172C26" w:rsidP="00BE4579">
            <w:pPr>
              <w:jc w:val="center"/>
              <w:rPr>
                <w:sz w:val="20"/>
                <w:szCs w:val="20"/>
              </w:rPr>
            </w:pPr>
            <w:r w:rsidRPr="005F143F">
              <w:rPr>
                <w:sz w:val="20"/>
                <w:szCs w:val="20"/>
              </w:rPr>
              <w:t xml:space="preserve">Ходатайство </w:t>
            </w:r>
            <w:r>
              <w:rPr>
                <w:sz w:val="20"/>
                <w:szCs w:val="20"/>
              </w:rPr>
              <w:t>ФУ а</w:t>
            </w:r>
            <w:r w:rsidRPr="005F143F">
              <w:rPr>
                <w:sz w:val="20"/>
                <w:szCs w:val="20"/>
              </w:rPr>
              <w:t xml:space="preserve">дминистрации  Котласского муниципального округа Архангельской </w:t>
            </w:r>
            <w:r w:rsidRPr="00A02025">
              <w:rPr>
                <w:sz w:val="20"/>
                <w:szCs w:val="20"/>
              </w:rPr>
              <w:t xml:space="preserve">области  </w:t>
            </w:r>
            <w:r w:rsidRPr="002E04A8">
              <w:rPr>
                <w:sz w:val="20"/>
                <w:szCs w:val="20"/>
              </w:rPr>
              <w:t xml:space="preserve">от </w:t>
            </w:r>
            <w:r>
              <w:rPr>
                <w:sz w:val="20"/>
                <w:szCs w:val="20"/>
              </w:rPr>
              <w:t>14</w:t>
            </w:r>
            <w:r w:rsidRPr="002E04A8">
              <w:rPr>
                <w:sz w:val="20"/>
                <w:szCs w:val="20"/>
              </w:rPr>
              <w:t>.</w:t>
            </w:r>
            <w:r>
              <w:rPr>
                <w:sz w:val="20"/>
                <w:szCs w:val="20"/>
              </w:rPr>
              <w:t>11</w:t>
            </w:r>
            <w:r w:rsidRPr="002E04A8">
              <w:rPr>
                <w:sz w:val="20"/>
                <w:szCs w:val="20"/>
              </w:rPr>
              <w:t>.2025 г</w:t>
            </w:r>
          </w:p>
        </w:tc>
        <w:tc>
          <w:tcPr>
            <w:tcW w:w="1560" w:type="dxa"/>
            <w:tcBorders>
              <w:top w:val="single" w:sz="8" w:space="0" w:color="auto"/>
              <w:right w:val="single" w:sz="8" w:space="0" w:color="auto"/>
            </w:tcBorders>
          </w:tcPr>
          <w:p w:rsidR="00172C26" w:rsidRPr="003502F8" w:rsidRDefault="00FC4FE2" w:rsidP="00BE4579">
            <w:pPr>
              <w:jc w:val="center"/>
              <w:rPr>
                <w:sz w:val="18"/>
                <w:szCs w:val="18"/>
              </w:rPr>
            </w:pPr>
            <w:r>
              <w:rPr>
                <w:sz w:val="18"/>
                <w:szCs w:val="18"/>
              </w:rPr>
              <w:t>Ожидаемое перевыполнение поступлений по налогу в связи с индексацией заработной платы по крупным налогоплательщикам</w:t>
            </w:r>
          </w:p>
        </w:tc>
      </w:tr>
      <w:tr w:rsidR="00172C26" w:rsidRPr="00F350D6" w:rsidTr="00E57645">
        <w:trPr>
          <w:trHeight w:val="553"/>
        </w:trPr>
        <w:tc>
          <w:tcPr>
            <w:tcW w:w="567" w:type="dxa"/>
            <w:tcBorders>
              <w:top w:val="nil"/>
              <w:left w:val="single" w:sz="4" w:space="0" w:color="auto"/>
              <w:bottom w:val="single" w:sz="4" w:space="0" w:color="auto"/>
              <w:right w:val="single" w:sz="4" w:space="0" w:color="auto"/>
            </w:tcBorders>
            <w:shd w:val="clear" w:color="auto" w:fill="auto"/>
            <w:noWrap/>
            <w:vAlign w:val="center"/>
          </w:tcPr>
          <w:p w:rsidR="00172C26" w:rsidRPr="00F350D6" w:rsidRDefault="00172C26" w:rsidP="00BE4579">
            <w:pPr>
              <w:jc w:val="center"/>
              <w:rPr>
                <w:sz w:val="21"/>
                <w:szCs w:val="21"/>
              </w:rPr>
            </w:pPr>
            <w:r>
              <w:rPr>
                <w:sz w:val="21"/>
                <w:szCs w:val="21"/>
              </w:rPr>
              <w:t>2.</w:t>
            </w:r>
          </w:p>
        </w:tc>
        <w:tc>
          <w:tcPr>
            <w:tcW w:w="2268" w:type="dxa"/>
            <w:tcBorders>
              <w:top w:val="nil"/>
              <w:left w:val="nil"/>
              <w:bottom w:val="single" w:sz="4" w:space="0" w:color="auto"/>
              <w:right w:val="single" w:sz="4" w:space="0" w:color="auto"/>
            </w:tcBorders>
            <w:shd w:val="clear" w:color="auto" w:fill="auto"/>
            <w:vAlign w:val="center"/>
          </w:tcPr>
          <w:p w:rsidR="00172C26" w:rsidRPr="00901D57" w:rsidRDefault="00172C26" w:rsidP="00BE4579">
            <w:pPr>
              <w:rPr>
                <w:b/>
                <w:bCs/>
                <w:i/>
                <w:iCs/>
              </w:rPr>
            </w:pPr>
            <w:r w:rsidRPr="00DF290A">
              <w:rPr>
                <w:sz w:val="18"/>
                <w:szCs w:val="18"/>
              </w:rPr>
              <w:t>Туристический налог</w:t>
            </w:r>
          </w:p>
        </w:tc>
        <w:tc>
          <w:tcPr>
            <w:tcW w:w="1134" w:type="dxa"/>
            <w:tcBorders>
              <w:top w:val="nil"/>
              <w:left w:val="single" w:sz="4" w:space="0" w:color="auto"/>
              <w:bottom w:val="single" w:sz="4" w:space="0" w:color="auto"/>
              <w:right w:val="nil"/>
            </w:tcBorders>
            <w:shd w:val="clear" w:color="auto" w:fill="FFFFFF"/>
            <w:noWrap/>
            <w:vAlign w:val="center"/>
          </w:tcPr>
          <w:p w:rsidR="00172C26" w:rsidRPr="00065C8B" w:rsidRDefault="00172C26" w:rsidP="00BE4579">
            <w:pPr>
              <w:jc w:val="center"/>
              <w:rPr>
                <w:sz w:val="18"/>
                <w:szCs w:val="18"/>
              </w:rPr>
            </w:pPr>
            <w:r w:rsidRPr="00065C8B">
              <w:rPr>
                <w:sz w:val="18"/>
                <w:szCs w:val="18"/>
              </w:rPr>
              <w:t>575,0</w:t>
            </w:r>
          </w:p>
        </w:tc>
        <w:tc>
          <w:tcPr>
            <w:tcW w:w="1134" w:type="dxa"/>
            <w:tcBorders>
              <w:top w:val="nil"/>
              <w:left w:val="single" w:sz="4" w:space="0" w:color="auto"/>
              <w:bottom w:val="single" w:sz="4" w:space="0" w:color="auto"/>
              <w:right w:val="nil"/>
            </w:tcBorders>
            <w:shd w:val="clear" w:color="auto" w:fill="FFFFFF"/>
            <w:noWrap/>
            <w:vAlign w:val="center"/>
          </w:tcPr>
          <w:p w:rsidR="00172C26" w:rsidRPr="00065C8B" w:rsidRDefault="00172C26" w:rsidP="00BE4579">
            <w:pPr>
              <w:jc w:val="center"/>
              <w:rPr>
                <w:sz w:val="18"/>
                <w:szCs w:val="18"/>
              </w:rPr>
            </w:pPr>
            <w:r w:rsidRPr="00065C8B">
              <w:rPr>
                <w:sz w:val="18"/>
                <w:szCs w:val="18"/>
              </w:rPr>
              <w:t>591,9</w:t>
            </w:r>
          </w:p>
        </w:tc>
        <w:tc>
          <w:tcPr>
            <w:tcW w:w="1134" w:type="dxa"/>
            <w:tcBorders>
              <w:top w:val="nil"/>
              <w:left w:val="single" w:sz="4" w:space="0" w:color="auto"/>
              <w:bottom w:val="single" w:sz="4" w:space="0" w:color="auto"/>
              <w:right w:val="single" w:sz="4" w:space="0" w:color="auto"/>
            </w:tcBorders>
            <w:shd w:val="clear" w:color="auto" w:fill="FFFFFF"/>
            <w:noWrap/>
            <w:vAlign w:val="center"/>
          </w:tcPr>
          <w:p w:rsidR="00172C26" w:rsidRPr="00065C8B" w:rsidRDefault="00172C26" w:rsidP="00BE4579">
            <w:pPr>
              <w:jc w:val="center"/>
              <w:rPr>
                <w:sz w:val="18"/>
                <w:szCs w:val="18"/>
              </w:rPr>
            </w:pPr>
            <w:r w:rsidRPr="00065C8B">
              <w:rPr>
                <w:sz w:val="18"/>
                <w:szCs w:val="18"/>
              </w:rPr>
              <w:t>+16,9</w:t>
            </w:r>
          </w:p>
        </w:tc>
        <w:tc>
          <w:tcPr>
            <w:tcW w:w="1134" w:type="dxa"/>
            <w:tcBorders>
              <w:top w:val="nil"/>
              <w:left w:val="single" w:sz="4" w:space="0" w:color="auto"/>
              <w:bottom w:val="single" w:sz="4" w:space="0" w:color="auto"/>
              <w:right w:val="single" w:sz="4" w:space="0" w:color="auto"/>
            </w:tcBorders>
            <w:shd w:val="clear" w:color="auto" w:fill="FFFFFF"/>
            <w:noWrap/>
            <w:vAlign w:val="center"/>
          </w:tcPr>
          <w:p w:rsidR="00172C26" w:rsidRPr="00065C8B" w:rsidRDefault="00172C26" w:rsidP="00BE4579">
            <w:pPr>
              <w:jc w:val="center"/>
              <w:rPr>
                <w:sz w:val="18"/>
                <w:szCs w:val="18"/>
              </w:rPr>
            </w:pPr>
            <w:r w:rsidRPr="00065C8B">
              <w:rPr>
                <w:sz w:val="18"/>
                <w:szCs w:val="18"/>
              </w:rPr>
              <w:t>591,9</w:t>
            </w:r>
          </w:p>
        </w:tc>
        <w:tc>
          <w:tcPr>
            <w:tcW w:w="1701" w:type="dxa"/>
            <w:tcBorders>
              <w:top w:val="single" w:sz="8" w:space="0" w:color="auto"/>
              <w:bottom w:val="single" w:sz="8" w:space="0" w:color="auto"/>
              <w:right w:val="single" w:sz="8" w:space="0" w:color="auto"/>
            </w:tcBorders>
            <w:shd w:val="clear" w:color="auto" w:fill="auto"/>
            <w:vAlign w:val="center"/>
          </w:tcPr>
          <w:p w:rsidR="00172C26" w:rsidRPr="005F143F" w:rsidRDefault="00172C26" w:rsidP="00BE4579">
            <w:pPr>
              <w:jc w:val="center"/>
              <w:rPr>
                <w:sz w:val="20"/>
                <w:szCs w:val="20"/>
              </w:rPr>
            </w:pPr>
            <w:r w:rsidRPr="005F143F">
              <w:rPr>
                <w:sz w:val="20"/>
                <w:szCs w:val="20"/>
              </w:rPr>
              <w:t xml:space="preserve">Ходатайство </w:t>
            </w:r>
            <w:r>
              <w:rPr>
                <w:sz w:val="20"/>
                <w:szCs w:val="20"/>
              </w:rPr>
              <w:t>ФУ а</w:t>
            </w:r>
            <w:r w:rsidRPr="005F143F">
              <w:rPr>
                <w:sz w:val="20"/>
                <w:szCs w:val="20"/>
              </w:rPr>
              <w:t xml:space="preserve">дминистрации  Котласского муниципального округа Архангельской </w:t>
            </w:r>
            <w:r w:rsidRPr="00A02025">
              <w:rPr>
                <w:sz w:val="20"/>
                <w:szCs w:val="20"/>
              </w:rPr>
              <w:t xml:space="preserve">области  </w:t>
            </w:r>
            <w:r w:rsidRPr="002E04A8">
              <w:rPr>
                <w:sz w:val="20"/>
                <w:szCs w:val="20"/>
              </w:rPr>
              <w:t xml:space="preserve">от </w:t>
            </w:r>
            <w:r>
              <w:rPr>
                <w:sz w:val="20"/>
                <w:szCs w:val="20"/>
              </w:rPr>
              <w:t>14</w:t>
            </w:r>
            <w:r w:rsidRPr="002E04A8">
              <w:rPr>
                <w:sz w:val="20"/>
                <w:szCs w:val="20"/>
              </w:rPr>
              <w:t>.</w:t>
            </w:r>
            <w:r>
              <w:rPr>
                <w:sz w:val="20"/>
                <w:szCs w:val="20"/>
              </w:rPr>
              <w:t>11</w:t>
            </w:r>
            <w:r w:rsidRPr="002E04A8">
              <w:rPr>
                <w:sz w:val="20"/>
                <w:szCs w:val="20"/>
              </w:rPr>
              <w:t>.2025 г</w:t>
            </w:r>
          </w:p>
        </w:tc>
        <w:tc>
          <w:tcPr>
            <w:tcW w:w="1560" w:type="dxa"/>
            <w:tcBorders>
              <w:top w:val="single" w:sz="8" w:space="0" w:color="auto"/>
              <w:bottom w:val="single" w:sz="8" w:space="0" w:color="auto"/>
              <w:right w:val="single" w:sz="8" w:space="0" w:color="auto"/>
            </w:tcBorders>
          </w:tcPr>
          <w:p w:rsidR="00172C26" w:rsidRPr="003502F8" w:rsidRDefault="00172C26" w:rsidP="00BE4579">
            <w:pPr>
              <w:jc w:val="center"/>
              <w:rPr>
                <w:sz w:val="18"/>
                <w:szCs w:val="18"/>
              </w:rPr>
            </w:pPr>
            <w:r>
              <w:rPr>
                <w:sz w:val="18"/>
                <w:szCs w:val="18"/>
              </w:rPr>
              <w:t>Фактическое перевыполнение годового кассового плана доходов</w:t>
            </w:r>
          </w:p>
        </w:tc>
      </w:tr>
      <w:tr w:rsidR="00172C26" w:rsidRPr="00F350D6" w:rsidTr="00E57645">
        <w:trPr>
          <w:trHeight w:val="553"/>
        </w:trPr>
        <w:tc>
          <w:tcPr>
            <w:tcW w:w="567" w:type="dxa"/>
            <w:tcBorders>
              <w:top w:val="nil"/>
              <w:left w:val="single" w:sz="4" w:space="0" w:color="auto"/>
              <w:bottom w:val="single" w:sz="4" w:space="0" w:color="auto"/>
              <w:right w:val="single" w:sz="4" w:space="0" w:color="auto"/>
            </w:tcBorders>
            <w:shd w:val="clear" w:color="auto" w:fill="auto"/>
            <w:noWrap/>
            <w:vAlign w:val="center"/>
          </w:tcPr>
          <w:p w:rsidR="00172C26" w:rsidRPr="009D1397" w:rsidRDefault="00172C26" w:rsidP="00BE4579">
            <w:pPr>
              <w:jc w:val="center"/>
              <w:rPr>
                <w:sz w:val="20"/>
                <w:szCs w:val="20"/>
              </w:rPr>
            </w:pPr>
            <w:r w:rsidRPr="009D1397">
              <w:rPr>
                <w:sz w:val="20"/>
                <w:szCs w:val="20"/>
              </w:rPr>
              <w:t>3.</w:t>
            </w:r>
          </w:p>
        </w:tc>
        <w:tc>
          <w:tcPr>
            <w:tcW w:w="2268" w:type="dxa"/>
            <w:tcBorders>
              <w:top w:val="nil"/>
              <w:left w:val="nil"/>
              <w:bottom w:val="single" w:sz="4" w:space="0" w:color="auto"/>
              <w:right w:val="single" w:sz="4" w:space="0" w:color="auto"/>
            </w:tcBorders>
            <w:shd w:val="clear" w:color="auto" w:fill="auto"/>
            <w:vAlign w:val="center"/>
          </w:tcPr>
          <w:p w:rsidR="00172C26" w:rsidRPr="00901D57" w:rsidRDefault="00172C26" w:rsidP="00BE4579">
            <w:pPr>
              <w:rPr>
                <w:b/>
                <w:bCs/>
                <w:i/>
                <w:iCs/>
              </w:rPr>
            </w:pPr>
            <w:r w:rsidRPr="00DF290A">
              <w:rPr>
                <w:sz w:val="18"/>
                <w:szCs w:val="18"/>
              </w:rPr>
              <w:t>Налог, взимаемый в связи с применением упрощенной системы налогообложения</w:t>
            </w:r>
          </w:p>
        </w:tc>
        <w:tc>
          <w:tcPr>
            <w:tcW w:w="1134" w:type="dxa"/>
            <w:tcBorders>
              <w:top w:val="nil"/>
              <w:left w:val="single" w:sz="4" w:space="0" w:color="auto"/>
              <w:bottom w:val="single" w:sz="4" w:space="0" w:color="auto"/>
              <w:right w:val="nil"/>
            </w:tcBorders>
            <w:shd w:val="clear" w:color="auto" w:fill="FFFFFF"/>
            <w:noWrap/>
            <w:vAlign w:val="center"/>
          </w:tcPr>
          <w:p w:rsidR="00172C26" w:rsidRPr="00065C8B" w:rsidRDefault="00172C26" w:rsidP="00BE4579">
            <w:pPr>
              <w:jc w:val="center"/>
              <w:rPr>
                <w:sz w:val="18"/>
                <w:szCs w:val="18"/>
              </w:rPr>
            </w:pPr>
            <w:r w:rsidRPr="00065C8B">
              <w:rPr>
                <w:sz w:val="18"/>
                <w:szCs w:val="18"/>
              </w:rPr>
              <w:t>6 500,0</w:t>
            </w:r>
          </w:p>
        </w:tc>
        <w:tc>
          <w:tcPr>
            <w:tcW w:w="1134" w:type="dxa"/>
            <w:tcBorders>
              <w:top w:val="nil"/>
              <w:left w:val="single" w:sz="4" w:space="0" w:color="auto"/>
              <w:bottom w:val="single" w:sz="4" w:space="0" w:color="auto"/>
              <w:right w:val="nil"/>
            </w:tcBorders>
            <w:shd w:val="clear" w:color="auto" w:fill="FFFFFF"/>
            <w:noWrap/>
            <w:vAlign w:val="center"/>
          </w:tcPr>
          <w:p w:rsidR="00172C26" w:rsidRPr="00065C8B" w:rsidRDefault="00172C26" w:rsidP="00BE4579">
            <w:pPr>
              <w:jc w:val="center"/>
              <w:rPr>
                <w:sz w:val="18"/>
                <w:szCs w:val="18"/>
              </w:rPr>
            </w:pPr>
            <w:r w:rsidRPr="00065C8B">
              <w:rPr>
                <w:sz w:val="18"/>
                <w:szCs w:val="18"/>
              </w:rPr>
              <w:t>7 304,5</w:t>
            </w:r>
          </w:p>
        </w:tc>
        <w:tc>
          <w:tcPr>
            <w:tcW w:w="1134" w:type="dxa"/>
            <w:tcBorders>
              <w:top w:val="nil"/>
              <w:left w:val="single" w:sz="4" w:space="0" w:color="auto"/>
              <w:bottom w:val="single" w:sz="4" w:space="0" w:color="auto"/>
              <w:right w:val="single" w:sz="4" w:space="0" w:color="auto"/>
            </w:tcBorders>
            <w:shd w:val="clear" w:color="auto" w:fill="FFFFFF"/>
            <w:noWrap/>
            <w:vAlign w:val="center"/>
          </w:tcPr>
          <w:p w:rsidR="00172C26" w:rsidRPr="00065C8B" w:rsidRDefault="00172C26" w:rsidP="00BE4579">
            <w:pPr>
              <w:jc w:val="center"/>
              <w:rPr>
                <w:sz w:val="18"/>
                <w:szCs w:val="18"/>
              </w:rPr>
            </w:pPr>
            <w:r w:rsidRPr="00065C8B">
              <w:rPr>
                <w:sz w:val="18"/>
                <w:szCs w:val="18"/>
              </w:rPr>
              <w:t>+804,5</w:t>
            </w:r>
          </w:p>
        </w:tc>
        <w:tc>
          <w:tcPr>
            <w:tcW w:w="1134" w:type="dxa"/>
            <w:tcBorders>
              <w:top w:val="nil"/>
              <w:left w:val="single" w:sz="4" w:space="0" w:color="auto"/>
              <w:bottom w:val="single" w:sz="4" w:space="0" w:color="auto"/>
              <w:right w:val="single" w:sz="4" w:space="0" w:color="auto"/>
            </w:tcBorders>
            <w:shd w:val="clear" w:color="auto" w:fill="FFFFFF"/>
            <w:noWrap/>
            <w:vAlign w:val="center"/>
          </w:tcPr>
          <w:p w:rsidR="00172C26" w:rsidRPr="00065C8B" w:rsidRDefault="00172C26" w:rsidP="00BE4579">
            <w:pPr>
              <w:jc w:val="center"/>
              <w:rPr>
                <w:sz w:val="18"/>
                <w:szCs w:val="18"/>
              </w:rPr>
            </w:pPr>
            <w:r w:rsidRPr="00065C8B">
              <w:rPr>
                <w:sz w:val="18"/>
                <w:szCs w:val="18"/>
              </w:rPr>
              <w:t>7 304,5</w:t>
            </w:r>
          </w:p>
        </w:tc>
        <w:tc>
          <w:tcPr>
            <w:tcW w:w="1701" w:type="dxa"/>
            <w:tcBorders>
              <w:top w:val="single" w:sz="8" w:space="0" w:color="auto"/>
              <w:bottom w:val="single" w:sz="8" w:space="0" w:color="auto"/>
              <w:right w:val="single" w:sz="8" w:space="0" w:color="auto"/>
            </w:tcBorders>
            <w:shd w:val="clear" w:color="auto" w:fill="auto"/>
            <w:vAlign w:val="center"/>
          </w:tcPr>
          <w:p w:rsidR="00172C26" w:rsidRPr="005F143F" w:rsidRDefault="00172C26" w:rsidP="00BE4579">
            <w:pPr>
              <w:jc w:val="center"/>
              <w:rPr>
                <w:sz w:val="20"/>
                <w:szCs w:val="20"/>
              </w:rPr>
            </w:pPr>
            <w:r w:rsidRPr="005F143F">
              <w:rPr>
                <w:sz w:val="20"/>
                <w:szCs w:val="20"/>
              </w:rPr>
              <w:t xml:space="preserve">Ходатайство </w:t>
            </w:r>
            <w:r>
              <w:rPr>
                <w:sz w:val="20"/>
                <w:szCs w:val="20"/>
              </w:rPr>
              <w:t>ФУ а</w:t>
            </w:r>
            <w:r w:rsidRPr="005F143F">
              <w:rPr>
                <w:sz w:val="20"/>
                <w:szCs w:val="20"/>
              </w:rPr>
              <w:t xml:space="preserve">дминистрации  Котласского муниципального округа Архангельской </w:t>
            </w:r>
            <w:r w:rsidRPr="00A02025">
              <w:rPr>
                <w:sz w:val="20"/>
                <w:szCs w:val="20"/>
              </w:rPr>
              <w:t xml:space="preserve">области  </w:t>
            </w:r>
            <w:r w:rsidRPr="002E04A8">
              <w:rPr>
                <w:sz w:val="20"/>
                <w:szCs w:val="20"/>
              </w:rPr>
              <w:t xml:space="preserve">от </w:t>
            </w:r>
            <w:r>
              <w:rPr>
                <w:sz w:val="20"/>
                <w:szCs w:val="20"/>
              </w:rPr>
              <w:t>14</w:t>
            </w:r>
            <w:r w:rsidRPr="002E04A8">
              <w:rPr>
                <w:sz w:val="20"/>
                <w:szCs w:val="20"/>
              </w:rPr>
              <w:t>.</w:t>
            </w:r>
            <w:r>
              <w:rPr>
                <w:sz w:val="20"/>
                <w:szCs w:val="20"/>
              </w:rPr>
              <w:t>11</w:t>
            </w:r>
            <w:r w:rsidRPr="002E04A8">
              <w:rPr>
                <w:sz w:val="20"/>
                <w:szCs w:val="20"/>
              </w:rPr>
              <w:t>.2025 г</w:t>
            </w:r>
          </w:p>
        </w:tc>
        <w:tc>
          <w:tcPr>
            <w:tcW w:w="1560" w:type="dxa"/>
            <w:tcBorders>
              <w:top w:val="single" w:sz="8" w:space="0" w:color="auto"/>
              <w:bottom w:val="single" w:sz="8" w:space="0" w:color="auto"/>
              <w:right w:val="single" w:sz="8" w:space="0" w:color="auto"/>
            </w:tcBorders>
          </w:tcPr>
          <w:p w:rsidR="00172C26" w:rsidRPr="003502F8" w:rsidRDefault="00172C26" w:rsidP="00BE4579">
            <w:pPr>
              <w:jc w:val="center"/>
              <w:rPr>
                <w:sz w:val="18"/>
                <w:szCs w:val="18"/>
              </w:rPr>
            </w:pPr>
            <w:r>
              <w:rPr>
                <w:sz w:val="18"/>
                <w:szCs w:val="18"/>
              </w:rPr>
              <w:t>Фактическое перевыполнение годового кассового плана доходов</w:t>
            </w:r>
          </w:p>
        </w:tc>
      </w:tr>
      <w:tr w:rsidR="00172C26" w:rsidRPr="00F350D6" w:rsidTr="00E57645">
        <w:trPr>
          <w:trHeight w:val="553"/>
        </w:trPr>
        <w:tc>
          <w:tcPr>
            <w:tcW w:w="567" w:type="dxa"/>
            <w:tcBorders>
              <w:top w:val="nil"/>
              <w:left w:val="single" w:sz="4" w:space="0" w:color="auto"/>
              <w:bottom w:val="single" w:sz="4" w:space="0" w:color="auto"/>
              <w:right w:val="single" w:sz="4" w:space="0" w:color="auto"/>
            </w:tcBorders>
            <w:shd w:val="clear" w:color="auto" w:fill="auto"/>
            <w:noWrap/>
            <w:vAlign w:val="center"/>
          </w:tcPr>
          <w:p w:rsidR="00172C26" w:rsidRPr="009D1397" w:rsidRDefault="00172C26" w:rsidP="00BE4579">
            <w:pPr>
              <w:jc w:val="center"/>
              <w:rPr>
                <w:sz w:val="20"/>
                <w:szCs w:val="20"/>
              </w:rPr>
            </w:pPr>
            <w:r w:rsidRPr="009D1397">
              <w:rPr>
                <w:sz w:val="20"/>
                <w:szCs w:val="20"/>
              </w:rPr>
              <w:t>4.</w:t>
            </w:r>
          </w:p>
        </w:tc>
        <w:tc>
          <w:tcPr>
            <w:tcW w:w="2268" w:type="dxa"/>
            <w:tcBorders>
              <w:top w:val="nil"/>
              <w:left w:val="nil"/>
              <w:bottom w:val="single" w:sz="4" w:space="0" w:color="auto"/>
              <w:right w:val="single" w:sz="4" w:space="0" w:color="auto"/>
            </w:tcBorders>
            <w:shd w:val="clear" w:color="auto" w:fill="auto"/>
            <w:vAlign w:val="center"/>
          </w:tcPr>
          <w:p w:rsidR="00172C26" w:rsidRPr="009D1397" w:rsidRDefault="00172C26" w:rsidP="00BE4579">
            <w:pPr>
              <w:rPr>
                <w:sz w:val="21"/>
                <w:szCs w:val="21"/>
              </w:rPr>
            </w:pPr>
            <w:r w:rsidRPr="009D1397">
              <w:rPr>
                <w:sz w:val="18"/>
                <w:szCs w:val="18"/>
              </w:rPr>
              <w:t>Единый сельскохозяйственный налог</w:t>
            </w:r>
          </w:p>
        </w:tc>
        <w:tc>
          <w:tcPr>
            <w:tcW w:w="1134" w:type="dxa"/>
            <w:tcBorders>
              <w:top w:val="nil"/>
              <w:left w:val="single" w:sz="4" w:space="0" w:color="auto"/>
              <w:bottom w:val="single" w:sz="4" w:space="0" w:color="auto"/>
              <w:right w:val="nil"/>
            </w:tcBorders>
            <w:shd w:val="clear" w:color="auto" w:fill="FFFFFF"/>
            <w:noWrap/>
            <w:vAlign w:val="center"/>
          </w:tcPr>
          <w:p w:rsidR="00172C26" w:rsidRPr="00065C8B" w:rsidRDefault="00172C26" w:rsidP="00BE4579">
            <w:pPr>
              <w:jc w:val="center"/>
              <w:rPr>
                <w:sz w:val="18"/>
                <w:szCs w:val="18"/>
              </w:rPr>
            </w:pPr>
            <w:r w:rsidRPr="00065C8B">
              <w:rPr>
                <w:sz w:val="18"/>
                <w:szCs w:val="18"/>
              </w:rPr>
              <w:t>10,0</w:t>
            </w:r>
          </w:p>
        </w:tc>
        <w:tc>
          <w:tcPr>
            <w:tcW w:w="1134" w:type="dxa"/>
            <w:tcBorders>
              <w:top w:val="nil"/>
              <w:left w:val="single" w:sz="4" w:space="0" w:color="auto"/>
              <w:bottom w:val="single" w:sz="4" w:space="0" w:color="auto"/>
              <w:right w:val="nil"/>
            </w:tcBorders>
            <w:shd w:val="clear" w:color="auto" w:fill="FFFFFF"/>
            <w:noWrap/>
            <w:vAlign w:val="center"/>
          </w:tcPr>
          <w:p w:rsidR="00172C26" w:rsidRPr="00065C8B" w:rsidRDefault="00172C26" w:rsidP="00BE4579">
            <w:pPr>
              <w:jc w:val="center"/>
              <w:rPr>
                <w:sz w:val="18"/>
                <w:szCs w:val="18"/>
              </w:rPr>
            </w:pPr>
            <w:r w:rsidRPr="00065C8B">
              <w:rPr>
                <w:sz w:val="18"/>
                <w:szCs w:val="18"/>
              </w:rPr>
              <w:t>9,1</w:t>
            </w:r>
          </w:p>
        </w:tc>
        <w:tc>
          <w:tcPr>
            <w:tcW w:w="1134" w:type="dxa"/>
            <w:tcBorders>
              <w:top w:val="nil"/>
              <w:left w:val="single" w:sz="4" w:space="0" w:color="auto"/>
              <w:bottom w:val="single" w:sz="4" w:space="0" w:color="auto"/>
              <w:right w:val="single" w:sz="4" w:space="0" w:color="auto"/>
            </w:tcBorders>
            <w:shd w:val="clear" w:color="auto" w:fill="FFFFFF"/>
            <w:noWrap/>
            <w:vAlign w:val="center"/>
          </w:tcPr>
          <w:p w:rsidR="00172C26" w:rsidRPr="00065C8B" w:rsidRDefault="00172C26" w:rsidP="00BE4579">
            <w:pPr>
              <w:jc w:val="center"/>
              <w:rPr>
                <w:sz w:val="18"/>
                <w:szCs w:val="18"/>
              </w:rPr>
            </w:pPr>
            <w:r w:rsidRPr="00065C8B">
              <w:rPr>
                <w:sz w:val="18"/>
                <w:szCs w:val="18"/>
              </w:rPr>
              <w:t>-0,9</w:t>
            </w:r>
          </w:p>
        </w:tc>
        <w:tc>
          <w:tcPr>
            <w:tcW w:w="1134" w:type="dxa"/>
            <w:tcBorders>
              <w:top w:val="nil"/>
              <w:left w:val="single" w:sz="4" w:space="0" w:color="auto"/>
              <w:bottom w:val="single" w:sz="4" w:space="0" w:color="auto"/>
              <w:right w:val="single" w:sz="4" w:space="0" w:color="auto"/>
            </w:tcBorders>
            <w:shd w:val="clear" w:color="auto" w:fill="FFFFFF"/>
            <w:noWrap/>
            <w:vAlign w:val="center"/>
          </w:tcPr>
          <w:p w:rsidR="00172C26" w:rsidRPr="00065C8B" w:rsidRDefault="00172C26" w:rsidP="00BE4579">
            <w:pPr>
              <w:jc w:val="center"/>
              <w:rPr>
                <w:sz w:val="18"/>
                <w:szCs w:val="18"/>
              </w:rPr>
            </w:pPr>
            <w:r w:rsidRPr="00065C8B">
              <w:rPr>
                <w:sz w:val="18"/>
                <w:szCs w:val="18"/>
              </w:rPr>
              <w:t>9,1</w:t>
            </w:r>
          </w:p>
        </w:tc>
        <w:tc>
          <w:tcPr>
            <w:tcW w:w="1701" w:type="dxa"/>
            <w:tcBorders>
              <w:top w:val="single" w:sz="8" w:space="0" w:color="auto"/>
              <w:bottom w:val="single" w:sz="8" w:space="0" w:color="auto"/>
              <w:right w:val="single" w:sz="8" w:space="0" w:color="auto"/>
            </w:tcBorders>
            <w:shd w:val="clear" w:color="auto" w:fill="auto"/>
            <w:vAlign w:val="center"/>
          </w:tcPr>
          <w:p w:rsidR="00172C26" w:rsidRPr="005F143F" w:rsidRDefault="00172C26" w:rsidP="00BE4579">
            <w:pPr>
              <w:jc w:val="center"/>
              <w:rPr>
                <w:sz w:val="20"/>
                <w:szCs w:val="20"/>
              </w:rPr>
            </w:pPr>
            <w:r w:rsidRPr="005F143F">
              <w:rPr>
                <w:sz w:val="20"/>
                <w:szCs w:val="20"/>
              </w:rPr>
              <w:t xml:space="preserve">Ходатайство </w:t>
            </w:r>
            <w:r>
              <w:rPr>
                <w:sz w:val="20"/>
                <w:szCs w:val="20"/>
              </w:rPr>
              <w:t>ФУ а</w:t>
            </w:r>
            <w:r w:rsidRPr="005F143F">
              <w:rPr>
                <w:sz w:val="20"/>
                <w:szCs w:val="20"/>
              </w:rPr>
              <w:t xml:space="preserve">дминистрации  Котласского </w:t>
            </w:r>
            <w:r w:rsidRPr="005F143F">
              <w:rPr>
                <w:sz w:val="20"/>
                <w:szCs w:val="20"/>
              </w:rPr>
              <w:lastRenderedPageBreak/>
              <w:t xml:space="preserve">муниципального округа Архангельской </w:t>
            </w:r>
            <w:r w:rsidRPr="00A02025">
              <w:rPr>
                <w:sz w:val="20"/>
                <w:szCs w:val="20"/>
              </w:rPr>
              <w:t xml:space="preserve">области  </w:t>
            </w:r>
            <w:r w:rsidRPr="002E04A8">
              <w:rPr>
                <w:sz w:val="20"/>
                <w:szCs w:val="20"/>
              </w:rPr>
              <w:t xml:space="preserve">от </w:t>
            </w:r>
            <w:r>
              <w:rPr>
                <w:sz w:val="20"/>
                <w:szCs w:val="20"/>
              </w:rPr>
              <w:t>14</w:t>
            </w:r>
            <w:r w:rsidRPr="002E04A8">
              <w:rPr>
                <w:sz w:val="20"/>
                <w:szCs w:val="20"/>
              </w:rPr>
              <w:t>.</w:t>
            </w:r>
            <w:r>
              <w:rPr>
                <w:sz w:val="20"/>
                <w:szCs w:val="20"/>
              </w:rPr>
              <w:t>11</w:t>
            </w:r>
            <w:r w:rsidRPr="002E04A8">
              <w:rPr>
                <w:sz w:val="20"/>
                <w:szCs w:val="20"/>
              </w:rPr>
              <w:t>.2025 г</w:t>
            </w:r>
          </w:p>
        </w:tc>
        <w:tc>
          <w:tcPr>
            <w:tcW w:w="1560" w:type="dxa"/>
            <w:tcBorders>
              <w:top w:val="single" w:sz="8" w:space="0" w:color="auto"/>
              <w:bottom w:val="single" w:sz="8" w:space="0" w:color="auto"/>
              <w:right w:val="single" w:sz="8" w:space="0" w:color="auto"/>
            </w:tcBorders>
          </w:tcPr>
          <w:p w:rsidR="00172C26" w:rsidRDefault="00172C26" w:rsidP="00BE4579">
            <w:pPr>
              <w:jc w:val="center"/>
              <w:rPr>
                <w:sz w:val="18"/>
                <w:szCs w:val="18"/>
              </w:rPr>
            </w:pPr>
            <w:r>
              <w:rPr>
                <w:sz w:val="18"/>
                <w:szCs w:val="18"/>
              </w:rPr>
              <w:lastRenderedPageBreak/>
              <w:t xml:space="preserve">Фактическое неисполнение годового </w:t>
            </w:r>
            <w:r>
              <w:rPr>
                <w:sz w:val="18"/>
                <w:szCs w:val="18"/>
              </w:rPr>
              <w:lastRenderedPageBreak/>
              <w:t>кассового плана доходов</w:t>
            </w:r>
          </w:p>
        </w:tc>
      </w:tr>
      <w:tr w:rsidR="00172C26" w:rsidRPr="00F350D6" w:rsidTr="00E57645">
        <w:trPr>
          <w:trHeight w:val="553"/>
        </w:trPr>
        <w:tc>
          <w:tcPr>
            <w:tcW w:w="567" w:type="dxa"/>
            <w:tcBorders>
              <w:top w:val="nil"/>
              <w:left w:val="single" w:sz="4" w:space="0" w:color="auto"/>
              <w:bottom w:val="single" w:sz="4" w:space="0" w:color="auto"/>
              <w:right w:val="single" w:sz="4" w:space="0" w:color="auto"/>
            </w:tcBorders>
            <w:shd w:val="clear" w:color="auto" w:fill="auto"/>
            <w:noWrap/>
            <w:vAlign w:val="center"/>
          </w:tcPr>
          <w:p w:rsidR="00172C26" w:rsidRPr="009D1397" w:rsidRDefault="00172C26" w:rsidP="00BE4579">
            <w:pPr>
              <w:jc w:val="center"/>
              <w:rPr>
                <w:sz w:val="20"/>
                <w:szCs w:val="20"/>
              </w:rPr>
            </w:pPr>
            <w:r w:rsidRPr="009D1397">
              <w:rPr>
                <w:sz w:val="20"/>
                <w:szCs w:val="20"/>
              </w:rPr>
              <w:lastRenderedPageBreak/>
              <w:t>5.</w:t>
            </w:r>
          </w:p>
        </w:tc>
        <w:tc>
          <w:tcPr>
            <w:tcW w:w="2268" w:type="dxa"/>
            <w:tcBorders>
              <w:top w:val="nil"/>
              <w:left w:val="nil"/>
              <w:bottom w:val="single" w:sz="4" w:space="0" w:color="auto"/>
              <w:right w:val="single" w:sz="4" w:space="0" w:color="auto"/>
            </w:tcBorders>
            <w:shd w:val="clear" w:color="auto" w:fill="auto"/>
            <w:vAlign w:val="center"/>
          </w:tcPr>
          <w:p w:rsidR="00172C26" w:rsidRPr="00DF290A" w:rsidRDefault="00172C26" w:rsidP="00BE4579">
            <w:pPr>
              <w:rPr>
                <w:sz w:val="18"/>
                <w:szCs w:val="18"/>
              </w:rPr>
            </w:pPr>
            <w:r w:rsidRPr="00DF290A">
              <w:rPr>
                <w:sz w:val="18"/>
                <w:szCs w:val="18"/>
              </w:rPr>
              <w:t>ГОСУДАРСТВЕННАЯ ПОШЛИНА</w:t>
            </w:r>
          </w:p>
        </w:tc>
        <w:tc>
          <w:tcPr>
            <w:tcW w:w="1134" w:type="dxa"/>
            <w:tcBorders>
              <w:top w:val="nil"/>
              <w:left w:val="single" w:sz="4" w:space="0" w:color="auto"/>
              <w:bottom w:val="single" w:sz="4" w:space="0" w:color="auto"/>
              <w:right w:val="nil"/>
            </w:tcBorders>
            <w:shd w:val="clear" w:color="auto" w:fill="FFFFFF"/>
            <w:noWrap/>
            <w:vAlign w:val="center"/>
          </w:tcPr>
          <w:p w:rsidR="00172C26" w:rsidRPr="00065C8B" w:rsidRDefault="00172C26" w:rsidP="00BE4579">
            <w:pPr>
              <w:jc w:val="center"/>
              <w:rPr>
                <w:sz w:val="18"/>
                <w:szCs w:val="18"/>
              </w:rPr>
            </w:pPr>
            <w:r w:rsidRPr="00065C8B">
              <w:rPr>
                <w:sz w:val="18"/>
                <w:szCs w:val="18"/>
              </w:rPr>
              <w:t>645,5</w:t>
            </w:r>
          </w:p>
        </w:tc>
        <w:tc>
          <w:tcPr>
            <w:tcW w:w="1134" w:type="dxa"/>
            <w:tcBorders>
              <w:top w:val="nil"/>
              <w:left w:val="single" w:sz="4" w:space="0" w:color="auto"/>
              <w:bottom w:val="single" w:sz="4" w:space="0" w:color="auto"/>
              <w:right w:val="nil"/>
            </w:tcBorders>
            <w:shd w:val="clear" w:color="auto" w:fill="FFFFFF"/>
            <w:noWrap/>
            <w:vAlign w:val="center"/>
          </w:tcPr>
          <w:p w:rsidR="00172C26" w:rsidRPr="00065C8B" w:rsidRDefault="00172C26" w:rsidP="00BE4579">
            <w:pPr>
              <w:jc w:val="center"/>
              <w:rPr>
                <w:sz w:val="18"/>
                <w:szCs w:val="18"/>
              </w:rPr>
            </w:pPr>
            <w:r w:rsidRPr="00065C8B">
              <w:rPr>
                <w:sz w:val="18"/>
                <w:szCs w:val="18"/>
              </w:rPr>
              <w:t>724,3</w:t>
            </w:r>
          </w:p>
        </w:tc>
        <w:tc>
          <w:tcPr>
            <w:tcW w:w="1134" w:type="dxa"/>
            <w:tcBorders>
              <w:top w:val="nil"/>
              <w:left w:val="single" w:sz="4" w:space="0" w:color="auto"/>
              <w:bottom w:val="single" w:sz="4" w:space="0" w:color="auto"/>
              <w:right w:val="single" w:sz="4" w:space="0" w:color="auto"/>
            </w:tcBorders>
            <w:shd w:val="clear" w:color="auto" w:fill="FFFFFF"/>
            <w:noWrap/>
            <w:vAlign w:val="center"/>
          </w:tcPr>
          <w:p w:rsidR="00172C26" w:rsidRPr="00065C8B" w:rsidRDefault="00172C26" w:rsidP="00BE4579">
            <w:pPr>
              <w:jc w:val="center"/>
              <w:rPr>
                <w:sz w:val="18"/>
                <w:szCs w:val="18"/>
              </w:rPr>
            </w:pPr>
            <w:r w:rsidRPr="00065C8B">
              <w:rPr>
                <w:sz w:val="18"/>
                <w:szCs w:val="18"/>
              </w:rPr>
              <w:t>+83,0</w:t>
            </w:r>
          </w:p>
        </w:tc>
        <w:tc>
          <w:tcPr>
            <w:tcW w:w="1134" w:type="dxa"/>
            <w:tcBorders>
              <w:top w:val="nil"/>
              <w:left w:val="single" w:sz="4" w:space="0" w:color="auto"/>
              <w:bottom w:val="single" w:sz="4" w:space="0" w:color="auto"/>
              <w:right w:val="single" w:sz="4" w:space="0" w:color="auto"/>
            </w:tcBorders>
            <w:shd w:val="clear" w:color="auto" w:fill="FFFFFF"/>
            <w:noWrap/>
            <w:vAlign w:val="center"/>
          </w:tcPr>
          <w:p w:rsidR="00172C26" w:rsidRPr="00065C8B" w:rsidRDefault="00172C26" w:rsidP="00BE4579">
            <w:pPr>
              <w:jc w:val="center"/>
              <w:rPr>
                <w:sz w:val="18"/>
                <w:szCs w:val="18"/>
              </w:rPr>
            </w:pPr>
            <w:r w:rsidRPr="00065C8B">
              <w:rPr>
                <w:sz w:val="18"/>
                <w:szCs w:val="18"/>
              </w:rPr>
              <w:t>728,5</w:t>
            </w:r>
          </w:p>
        </w:tc>
        <w:tc>
          <w:tcPr>
            <w:tcW w:w="1701" w:type="dxa"/>
            <w:tcBorders>
              <w:top w:val="single" w:sz="8" w:space="0" w:color="auto"/>
              <w:bottom w:val="single" w:sz="8" w:space="0" w:color="auto"/>
              <w:right w:val="single" w:sz="8" w:space="0" w:color="auto"/>
            </w:tcBorders>
            <w:shd w:val="clear" w:color="auto" w:fill="auto"/>
            <w:vAlign w:val="center"/>
          </w:tcPr>
          <w:p w:rsidR="00172C26" w:rsidRPr="005F143F" w:rsidRDefault="00172C26" w:rsidP="00BE4579">
            <w:pPr>
              <w:jc w:val="center"/>
              <w:rPr>
                <w:sz w:val="20"/>
                <w:szCs w:val="20"/>
              </w:rPr>
            </w:pPr>
            <w:r w:rsidRPr="005F143F">
              <w:rPr>
                <w:sz w:val="20"/>
                <w:szCs w:val="20"/>
              </w:rPr>
              <w:t xml:space="preserve">Ходатайство </w:t>
            </w:r>
            <w:r>
              <w:rPr>
                <w:sz w:val="20"/>
                <w:szCs w:val="20"/>
              </w:rPr>
              <w:t>ФУ а</w:t>
            </w:r>
            <w:r w:rsidRPr="005F143F">
              <w:rPr>
                <w:sz w:val="20"/>
                <w:szCs w:val="20"/>
              </w:rPr>
              <w:t xml:space="preserve">дминистрации  Котласского муниципального округа Архангельской </w:t>
            </w:r>
            <w:r w:rsidRPr="00A02025">
              <w:rPr>
                <w:sz w:val="20"/>
                <w:szCs w:val="20"/>
              </w:rPr>
              <w:t xml:space="preserve">области  </w:t>
            </w:r>
            <w:r w:rsidRPr="002E04A8">
              <w:rPr>
                <w:sz w:val="20"/>
                <w:szCs w:val="20"/>
              </w:rPr>
              <w:t xml:space="preserve">от </w:t>
            </w:r>
            <w:r>
              <w:rPr>
                <w:sz w:val="20"/>
                <w:szCs w:val="20"/>
              </w:rPr>
              <w:t>14</w:t>
            </w:r>
            <w:r w:rsidRPr="002E04A8">
              <w:rPr>
                <w:sz w:val="20"/>
                <w:szCs w:val="20"/>
              </w:rPr>
              <w:t>.</w:t>
            </w:r>
            <w:r>
              <w:rPr>
                <w:sz w:val="20"/>
                <w:szCs w:val="20"/>
              </w:rPr>
              <w:t>11</w:t>
            </w:r>
            <w:r w:rsidRPr="002E04A8">
              <w:rPr>
                <w:sz w:val="20"/>
                <w:szCs w:val="20"/>
              </w:rPr>
              <w:t>.2025 г</w:t>
            </w:r>
          </w:p>
        </w:tc>
        <w:tc>
          <w:tcPr>
            <w:tcW w:w="1560" w:type="dxa"/>
            <w:tcBorders>
              <w:top w:val="single" w:sz="8" w:space="0" w:color="auto"/>
              <w:bottom w:val="single" w:sz="8" w:space="0" w:color="auto"/>
              <w:right w:val="single" w:sz="8" w:space="0" w:color="auto"/>
            </w:tcBorders>
          </w:tcPr>
          <w:p w:rsidR="00172C26" w:rsidRPr="003502F8" w:rsidRDefault="00172C26" w:rsidP="00BE4579">
            <w:pPr>
              <w:jc w:val="center"/>
              <w:rPr>
                <w:sz w:val="18"/>
                <w:szCs w:val="18"/>
              </w:rPr>
            </w:pPr>
            <w:r>
              <w:rPr>
                <w:sz w:val="18"/>
                <w:szCs w:val="18"/>
              </w:rPr>
              <w:t>Фактическое перевыполнение годового кассового плана доходов</w:t>
            </w:r>
          </w:p>
        </w:tc>
      </w:tr>
      <w:tr w:rsidR="00172C26" w:rsidRPr="00F350D6" w:rsidTr="00E57645">
        <w:trPr>
          <w:trHeight w:val="553"/>
        </w:trPr>
        <w:tc>
          <w:tcPr>
            <w:tcW w:w="567" w:type="dxa"/>
            <w:tcBorders>
              <w:top w:val="nil"/>
              <w:left w:val="single" w:sz="4" w:space="0" w:color="auto"/>
              <w:bottom w:val="single" w:sz="4" w:space="0" w:color="auto"/>
              <w:right w:val="single" w:sz="4" w:space="0" w:color="auto"/>
            </w:tcBorders>
            <w:shd w:val="clear" w:color="auto" w:fill="auto"/>
            <w:noWrap/>
            <w:vAlign w:val="center"/>
          </w:tcPr>
          <w:p w:rsidR="00172C26" w:rsidRDefault="00172C26" w:rsidP="00BE4579">
            <w:pPr>
              <w:jc w:val="center"/>
              <w:rPr>
                <w:sz w:val="20"/>
                <w:szCs w:val="20"/>
              </w:rPr>
            </w:pPr>
            <w:r>
              <w:rPr>
                <w:sz w:val="20"/>
                <w:szCs w:val="20"/>
              </w:rPr>
              <w:t>6.</w:t>
            </w:r>
          </w:p>
        </w:tc>
        <w:tc>
          <w:tcPr>
            <w:tcW w:w="2268" w:type="dxa"/>
            <w:tcBorders>
              <w:top w:val="nil"/>
              <w:left w:val="nil"/>
              <w:bottom w:val="single" w:sz="4" w:space="0" w:color="auto"/>
              <w:right w:val="single" w:sz="4" w:space="0" w:color="auto"/>
            </w:tcBorders>
            <w:shd w:val="clear" w:color="auto" w:fill="auto"/>
            <w:vAlign w:val="center"/>
          </w:tcPr>
          <w:p w:rsidR="00172C26" w:rsidRPr="00DF290A" w:rsidRDefault="00172C26" w:rsidP="00BE4579">
            <w:pPr>
              <w:rPr>
                <w:sz w:val="18"/>
                <w:szCs w:val="18"/>
              </w:rPr>
            </w:pPr>
            <w:r w:rsidRPr="007665B5">
              <w:rPr>
                <w:sz w:val="18"/>
                <w:szCs w:val="18"/>
              </w:rPr>
              <w:t>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1134" w:type="dxa"/>
            <w:tcBorders>
              <w:top w:val="nil"/>
              <w:left w:val="single" w:sz="4" w:space="0" w:color="auto"/>
              <w:bottom w:val="single" w:sz="4" w:space="0" w:color="auto"/>
              <w:right w:val="nil"/>
            </w:tcBorders>
            <w:shd w:val="clear" w:color="auto" w:fill="FFFFFF"/>
            <w:noWrap/>
            <w:vAlign w:val="center"/>
          </w:tcPr>
          <w:p w:rsidR="00172C26" w:rsidRPr="00065C8B" w:rsidRDefault="00172C26" w:rsidP="00BE4579">
            <w:pPr>
              <w:jc w:val="center"/>
              <w:rPr>
                <w:sz w:val="18"/>
                <w:szCs w:val="18"/>
              </w:rPr>
            </w:pPr>
            <w:r w:rsidRPr="00065C8B">
              <w:rPr>
                <w:sz w:val="18"/>
                <w:szCs w:val="18"/>
              </w:rPr>
              <w:t>584,3</w:t>
            </w:r>
          </w:p>
        </w:tc>
        <w:tc>
          <w:tcPr>
            <w:tcW w:w="1134" w:type="dxa"/>
            <w:tcBorders>
              <w:top w:val="nil"/>
              <w:left w:val="single" w:sz="4" w:space="0" w:color="auto"/>
              <w:bottom w:val="single" w:sz="4" w:space="0" w:color="auto"/>
              <w:right w:val="nil"/>
            </w:tcBorders>
            <w:shd w:val="clear" w:color="auto" w:fill="FFFFFF"/>
            <w:noWrap/>
            <w:vAlign w:val="center"/>
          </w:tcPr>
          <w:p w:rsidR="00172C26" w:rsidRPr="00065C8B" w:rsidRDefault="00172C26" w:rsidP="00BE4579">
            <w:pPr>
              <w:jc w:val="center"/>
              <w:rPr>
                <w:sz w:val="18"/>
                <w:szCs w:val="18"/>
              </w:rPr>
            </w:pPr>
            <w:r w:rsidRPr="00065C8B">
              <w:rPr>
                <w:sz w:val="18"/>
                <w:szCs w:val="18"/>
              </w:rPr>
              <w:t>666,0</w:t>
            </w:r>
          </w:p>
        </w:tc>
        <w:tc>
          <w:tcPr>
            <w:tcW w:w="1134" w:type="dxa"/>
            <w:tcBorders>
              <w:top w:val="nil"/>
              <w:left w:val="single" w:sz="4" w:space="0" w:color="auto"/>
              <w:bottom w:val="single" w:sz="4" w:space="0" w:color="auto"/>
              <w:right w:val="single" w:sz="4" w:space="0" w:color="auto"/>
            </w:tcBorders>
            <w:shd w:val="clear" w:color="auto" w:fill="FFFFFF"/>
            <w:noWrap/>
            <w:vAlign w:val="center"/>
          </w:tcPr>
          <w:p w:rsidR="00172C26" w:rsidRPr="00065C8B" w:rsidRDefault="00172C26" w:rsidP="00BE4579">
            <w:pPr>
              <w:jc w:val="center"/>
              <w:rPr>
                <w:sz w:val="18"/>
                <w:szCs w:val="18"/>
              </w:rPr>
            </w:pPr>
            <w:r w:rsidRPr="00065C8B">
              <w:rPr>
                <w:sz w:val="18"/>
                <w:szCs w:val="18"/>
              </w:rPr>
              <w:t>+81,7</w:t>
            </w:r>
          </w:p>
        </w:tc>
        <w:tc>
          <w:tcPr>
            <w:tcW w:w="1134" w:type="dxa"/>
            <w:tcBorders>
              <w:top w:val="nil"/>
              <w:left w:val="single" w:sz="4" w:space="0" w:color="auto"/>
              <w:bottom w:val="single" w:sz="4" w:space="0" w:color="auto"/>
              <w:right w:val="single" w:sz="4" w:space="0" w:color="auto"/>
            </w:tcBorders>
            <w:shd w:val="clear" w:color="auto" w:fill="FFFFFF"/>
            <w:noWrap/>
            <w:vAlign w:val="center"/>
          </w:tcPr>
          <w:p w:rsidR="00172C26" w:rsidRPr="00065C8B" w:rsidRDefault="00172C26" w:rsidP="00BE4579">
            <w:pPr>
              <w:jc w:val="center"/>
              <w:rPr>
                <w:sz w:val="18"/>
                <w:szCs w:val="18"/>
              </w:rPr>
            </w:pPr>
            <w:r w:rsidRPr="00065C8B">
              <w:rPr>
                <w:sz w:val="18"/>
                <w:szCs w:val="18"/>
              </w:rPr>
              <w:t>666,0</w:t>
            </w:r>
          </w:p>
        </w:tc>
        <w:tc>
          <w:tcPr>
            <w:tcW w:w="1701" w:type="dxa"/>
            <w:tcBorders>
              <w:top w:val="single" w:sz="8" w:space="0" w:color="auto"/>
              <w:bottom w:val="single" w:sz="8" w:space="0" w:color="auto"/>
              <w:right w:val="single" w:sz="8" w:space="0" w:color="auto"/>
            </w:tcBorders>
            <w:shd w:val="clear" w:color="auto" w:fill="auto"/>
          </w:tcPr>
          <w:p w:rsidR="00172C26" w:rsidRPr="00F350D6" w:rsidRDefault="00172C26" w:rsidP="00BE4579">
            <w:pPr>
              <w:jc w:val="center"/>
              <w:rPr>
                <w:sz w:val="21"/>
                <w:szCs w:val="21"/>
              </w:rPr>
            </w:pPr>
            <w:r w:rsidRPr="005F143F">
              <w:rPr>
                <w:sz w:val="20"/>
                <w:szCs w:val="20"/>
              </w:rPr>
              <w:t xml:space="preserve">Ходатайство </w:t>
            </w:r>
            <w:r>
              <w:rPr>
                <w:sz w:val="20"/>
                <w:szCs w:val="20"/>
              </w:rPr>
              <w:t>а</w:t>
            </w:r>
            <w:r w:rsidRPr="005F143F">
              <w:rPr>
                <w:sz w:val="20"/>
                <w:szCs w:val="20"/>
              </w:rPr>
              <w:t xml:space="preserve">дминистрации  Котласского муниципального округа Архангельской </w:t>
            </w:r>
            <w:r w:rsidRPr="00A02025">
              <w:rPr>
                <w:sz w:val="20"/>
                <w:szCs w:val="20"/>
              </w:rPr>
              <w:t xml:space="preserve">области  </w:t>
            </w:r>
            <w:r w:rsidRPr="002E04A8">
              <w:rPr>
                <w:sz w:val="20"/>
                <w:szCs w:val="20"/>
              </w:rPr>
              <w:t xml:space="preserve">от </w:t>
            </w:r>
            <w:r>
              <w:rPr>
                <w:sz w:val="20"/>
                <w:szCs w:val="20"/>
              </w:rPr>
              <w:t>14</w:t>
            </w:r>
            <w:r w:rsidRPr="002E04A8">
              <w:rPr>
                <w:sz w:val="20"/>
                <w:szCs w:val="20"/>
              </w:rPr>
              <w:t>.</w:t>
            </w:r>
            <w:r>
              <w:rPr>
                <w:sz w:val="20"/>
                <w:szCs w:val="20"/>
              </w:rPr>
              <w:t>11</w:t>
            </w:r>
            <w:r w:rsidRPr="002E04A8">
              <w:rPr>
                <w:sz w:val="20"/>
                <w:szCs w:val="20"/>
              </w:rPr>
              <w:t>.2025 г</w:t>
            </w:r>
          </w:p>
        </w:tc>
        <w:tc>
          <w:tcPr>
            <w:tcW w:w="1560" w:type="dxa"/>
            <w:tcBorders>
              <w:top w:val="single" w:sz="8" w:space="0" w:color="auto"/>
              <w:bottom w:val="single" w:sz="8" w:space="0" w:color="auto"/>
              <w:right w:val="single" w:sz="8" w:space="0" w:color="auto"/>
            </w:tcBorders>
          </w:tcPr>
          <w:p w:rsidR="00172C26" w:rsidRPr="00F350D6" w:rsidRDefault="00172C26" w:rsidP="00BE4579">
            <w:pPr>
              <w:jc w:val="center"/>
              <w:rPr>
                <w:sz w:val="21"/>
                <w:szCs w:val="21"/>
              </w:rPr>
            </w:pPr>
            <w:r>
              <w:rPr>
                <w:sz w:val="18"/>
                <w:szCs w:val="18"/>
              </w:rPr>
              <w:t>Фактическое перевыполнение годового кассового плана доходов</w:t>
            </w:r>
          </w:p>
        </w:tc>
      </w:tr>
      <w:tr w:rsidR="00172C26" w:rsidRPr="00F350D6" w:rsidTr="00E57645">
        <w:trPr>
          <w:trHeight w:val="553"/>
        </w:trPr>
        <w:tc>
          <w:tcPr>
            <w:tcW w:w="567" w:type="dxa"/>
            <w:tcBorders>
              <w:top w:val="nil"/>
              <w:left w:val="single" w:sz="4" w:space="0" w:color="auto"/>
              <w:bottom w:val="single" w:sz="4" w:space="0" w:color="auto"/>
              <w:right w:val="single" w:sz="4" w:space="0" w:color="auto"/>
            </w:tcBorders>
            <w:shd w:val="clear" w:color="auto" w:fill="auto"/>
            <w:noWrap/>
            <w:vAlign w:val="center"/>
          </w:tcPr>
          <w:p w:rsidR="00172C26" w:rsidRPr="009D1397" w:rsidRDefault="00172C26" w:rsidP="00BE4579">
            <w:pPr>
              <w:jc w:val="center"/>
              <w:rPr>
                <w:sz w:val="20"/>
                <w:szCs w:val="20"/>
              </w:rPr>
            </w:pPr>
            <w:r>
              <w:rPr>
                <w:sz w:val="20"/>
                <w:szCs w:val="20"/>
              </w:rPr>
              <w:t>7</w:t>
            </w:r>
            <w:r w:rsidRPr="009D1397">
              <w:rPr>
                <w:sz w:val="20"/>
                <w:szCs w:val="20"/>
              </w:rPr>
              <w:t>.</w:t>
            </w:r>
          </w:p>
        </w:tc>
        <w:tc>
          <w:tcPr>
            <w:tcW w:w="2268" w:type="dxa"/>
            <w:tcBorders>
              <w:top w:val="nil"/>
              <w:left w:val="nil"/>
              <w:bottom w:val="single" w:sz="4" w:space="0" w:color="auto"/>
              <w:right w:val="single" w:sz="4" w:space="0" w:color="auto"/>
            </w:tcBorders>
            <w:shd w:val="clear" w:color="auto" w:fill="auto"/>
            <w:vAlign w:val="center"/>
          </w:tcPr>
          <w:p w:rsidR="00172C26" w:rsidRPr="00DF290A" w:rsidRDefault="00172C26" w:rsidP="00BE4579">
            <w:pPr>
              <w:rPr>
                <w:sz w:val="18"/>
                <w:szCs w:val="18"/>
              </w:rPr>
            </w:pPr>
            <w:r w:rsidRPr="00DF290A">
              <w:rPr>
                <w:sz w:val="18"/>
                <w:szCs w:val="18"/>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1134" w:type="dxa"/>
            <w:tcBorders>
              <w:top w:val="nil"/>
              <w:left w:val="single" w:sz="4" w:space="0" w:color="auto"/>
              <w:bottom w:val="single" w:sz="4" w:space="0" w:color="auto"/>
              <w:right w:val="nil"/>
            </w:tcBorders>
            <w:shd w:val="clear" w:color="auto" w:fill="FFFFFF"/>
            <w:noWrap/>
            <w:vAlign w:val="center"/>
          </w:tcPr>
          <w:p w:rsidR="00172C26" w:rsidRPr="004A5F0A" w:rsidRDefault="00172C26" w:rsidP="00BE4579">
            <w:pPr>
              <w:jc w:val="center"/>
              <w:rPr>
                <w:sz w:val="18"/>
                <w:szCs w:val="18"/>
              </w:rPr>
            </w:pPr>
            <w:r w:rsidRPr="004A5F0A">
              <w:rPr>
                <w:sz w:val="18"/>
                <w:szCs w:val="18"/>
              </w:rPr>
              <w:t>15,3</w:t>
            </w:r>
          </w:p>
        </w:tc>
        <w:tc>
          <w:tcPr>
            <w:tcW w:w="1134" w:type="dxa"/>
            <w:tcBorders>
              <w:top w:val="nil"/>
              <w:left w:val="single" w:sz="4" w:space="0" w:color="auto"/>
              <w:bottom w:val="single" w:sz="4" w:space="0" w:color="auto"/>
              <w:right w:val="nil"/>
            </w:tcBorders>
            <w:shd w:val="clear" w:color="auto" w:fill="FFFFFF"/>
            <w:noWrap/>
            <w:vAlign w:val="center"/>
          </w:tcPr>
          <w:p w:rsidR="00172C26" w:rsidRPr="004A5F0A" w:rsidRDefault="00172C26" w:rsidP="00BE4579">
            <w:pPr>
              <w:jc w:val="center"/>
              <w:rPr>
                <w:sz w:val="18"/>
                <w:szCs w:val="18"/>
              </w:rPr>
            </w:pPr>
            <w:r>
              <w:rPr>
                <w:sz w:val="18"/>
                <w:szCs w:val="18"/>
              </w:rPr>
              <w:t>17,5</w:t>
            </w:r>
          </w:p>
        </w:tc>
        <w:tc>
          <w:tcPr>
            <w:tcW w:w="1134" w:type="dxa"/>
            <w:tcBorders>
              <w:top w:val="nil"/>
              <w:left w:val="single" w:sz="4" w:space="0" w:color="auto"/>
              <w:bottom w:val="single" w:sz="4" w:space="0" w:color="auto"/>
              <w:right w:val="single" w:sz="4" w:space="0" w:color="auto"/>
            </w:tcBorders>
            <w:shd w:val="clear" w:color="auto" w:fill="FFFFFF"/>
            <w:noWrap/>
            <w:vAlign w:val="center"/>
          </w:tcPr>
          <w:p w:rsidR="00172C26" w:rsidRPr="004A5F0A" w:rsidRDefault="00172C26" w:rsidP="00BE4579">
            <w:pPr>
              <w:jc w:val="center"/>
              <w:rPr>
                <w:sz w:val="18"/>
                <w:szCs w:val="18"/>
              </w:rPr>
            </w:pPr>
            <w:r w:rsidRPr="004A5F0A">
              <w:rPr>
                <w:sz w:val="18"/>
                <w:szCs w:val="18"/>
              </w:rPr>
              <w:t>+2,2</w:t>
            </w:r>
          </w:p>
        </w:tc>
        <w:tc>
          <w:tcPr>
            <w:tcW w:w="1134" w:type="dxa"/>
            <w:tcBorders>
              <w:top w:val="nil"/>
              <w:left w:val="single" w:sz="4" w:space="0" w:color="auto"/>
              <w:bottom w:val="single" w:sz="4" w:space="0" w:color="auto"/>
              <w:right w:val="single" w:sz="4" w:space="0" w:color="auto"/>
            </w:tcBorders>
            <w:shd w:val="clear" w:color="auto" w:fill="FFFFFF"/>
            <w:noWrap/>
            <w:vAlign w:val="center"/>
          </w:tcPr>
          <w:p w:rsidR="00172C26" w:rsidRPr="004A5F0A" w:rsidRDefault="00172C26" w:rsidP="00BE4579">
            <w:pPr>
              <w:jc w:val="center"/>
              <w:rPr>
                <w:sz w:val="18"/>
                <w:szCs w:val="18"/>
              </w:rPr>
            </w:pPr>
            <w:r w:rsidRPr="004A5F0A">
              <w:rPr>
                <w:sz w:val="18"/>
                <w:szCs w:val="18"/>
              </w:rPr>
              <w:t>17,5</w:t>
            </w:r>
          </w:p>
        </w:tc>
        <w:tc>
          <w:tcPr>
            <w:tcW w:w="1701" w:type="dxa"/>
            <w:tcBorders>
              <w:top w:val="single" w:sz="8" w:space="0" w:color="auto"/>
              <w:bottom w:val="single" w:sz="8" w:space="0" w:color="auto"/>
              <w:right w:val="single" w:sz="8" w:space="0" w:color="auto"/>
            </w:tcBorders>
            <w:shd w:val="clear" w:color="auto" w:fill="auto"/>
          </w:tcPr>
          <w:p w:rsidR="00172C26" w:rsidRPr="00F350D6" w:rsidRDefault="00172C26" w:rsidP="00BE4579">
            <w:pPr>
              <w:jc w:val="center"/>
              <w:rPr>
                <w:sz w:val="21"/>
                <w:szCs w:val="21"/>
              </w:rPr>
            </w:pPr>
            <w:r w:rsidRPr="005F143F">
              <w:rPr>
                <w:sz w:val="20"/>
                <w:szCs w:val="20"/>
              </w:rPr>
              <w:t xml:space="preserve">Ходатайство </w:t>
            </w:r>
            <w:r>
              <w:rPr>
                <w:sz w:val="20"/>
                <w:szCs w:val="20"/>
              </w:rPr>
              <w:t>УИХК а</w:t>
            </w:r>
            <w:r w:rsidRPr="005F143F">
              <w:rPr>
                <w:sz w:val="20"/>
                <w:szCs w:val="20"/>
              </w:rPr>
              <w:t xml:space="preserve">дминистрации  Котласского муниципального округа Архангельской </w:t>
            </w:r>
            <w:r w:rsidRPr="00A02025">
              <w:rPr>
                <w:sz w:val="20"/>
                <w:szCs w:val="20"/>
              </w:rPr>
              <w:t xml:space="preserve">области  </w:t>
            </w:r>
            <w:r w:rsidRPr="002E04A8">
              <w:rPr>
                <w:sz w:val="20"/>
                <w:szCs w:val="20"/>
              </w:rPr>
              <w:t xml:space="preserve">от </w:t>
            </w:r>
            <w:r w:rsidRPr="000E169D">
              <w:rPr>
                <w:sz w:val="20"/>
                <w:szCs w:val="20"/>
              </w:rPr>
              <w:t>11.11.2025 г</w:t>
            </w:r>
          </w:p>
        </w:tc>
        <w:tc>
          <w:tcPr>
            <w:tcW w:w="1560" w:type="dxa"/>
            <w:tcBorders>
              <w:top w:val="single" w:sz="8" w:space="0" w:color="auto"/>
              <w:bottom w:val="single" w:sz="8" w:space="0" w:color="auto"/>
              <w:right w:val="single" w:sz="8" w:space="0" w:color="auto"/>
            </w:tcBorders>
          </w:tcPr>
          <w:p w:rsidR="00172C26" w:rsidRPr="00F350D6" w:rsidRDefault="00172C26" w:rsidP="00BE4579">
            <w:pPr>
              <w:jc w:val="center"/>
              <w:rPr>
                <w:sz w:val="21"/>
                <w:szCs w:val="21"/>
              </w:rPr>
            </w:pPr>
            <w:r>
              <w:rPr>
                <w:sz w:val="18"/>
                <w:szCs w:val="18"/>
              </w:rPr>
              <w:t>Фактическое перевыполнение годового кассового плана доходов</w:t>
            </w:r>
          </w:p>
        </w:tc>
      </w:tr>
      <w:tr w:rsidR="00172C26" w:rsidRPr="00F350D6" w:rsidTr="00E57645">
        <w:trPr>
          <w:trHeight w:val="553"/>
        </w:trPr>
        <w:tc>
          <w:tcPr>
            <w:tcW w:w="567" w:type="dxa"/>
            <w:tcBorders>
              <w:top w:val="nil"/>
              <w:left w:val="single" w:sz="4" w:space="0" w:color="auto"/>
              <w:bottom w:val="single" w:sz="4" w:space="0" w:color="auto"/>
              <w:right w:val="single" w:sz="4" w:space="0" w:color="auto"/>
            </w:tcBorders>
            <w:shd w:val="clear" w:color="auto" w:fill="auto"/>
            <w:noWrap/>
            <w:vAlign w:val="center"/>
          </w:tcPr>
          <w:p w:rsidR="00172C26" w:rsidRPr="009D1397" w:rsidRDefault="00172C26" w:rsidP="00BE4579">
            <w:pPr>
              <w:jc w:val="center"/>
              <w:rPr>
                <w:sz w:val="20"/>
                <w:szCs w:val="20"/>
              </w:rPr>
            </w:pPr>
            <w:r>
              <w:rPr>
                <w:sz w:val="20"/>
                <w:szCs w:val="20"/>
              </w:rPr>
              <w:t>8</w:t>
            </w:r>
            <w:r w:rsidRPr="009D1397">
              <w:rPr>
                <w:sz w:val="20"/>
                <w:szCs w:val="20"/>
              </w:rPr>
              <w:t>.</w:t>
            </w:r>
          </w:p>
        </w:tc>
        <w:tc>
          <w:tcPr>
            <w:tcW w:w="2268" w:type="dxa"/>
            <w:tcBorders>
              <w:top w:val="nil"/>
              <w:left w:val="nil"/>
              <w:bottom w:val="single" w:sz="4" w:space="0" w:color="auto"/>
              <w:right w:val="single" w:sz="4" w:space="0" w:color="auto"/>
            </w:tcBorders>
            <w:shd w:val="clear" w:color="auto" w:fill="auto"/>
            <w:vAlign w:val="center"/>
          </w:tcPr>
          <w:p w:rsidR="00172C26" w:rsidRPr="00DF290A" w:rsidRDefault="00172C26" w:rsidP="00BE4579">
            <w:pPr>
              <w:rPr>
                <w:sz w:val="18"/>
                <w:szCs w:val="18"/>
              </w:rPr>
            </w:pPr>
            <w:r w:rsidRPr="00DF290A">
              <w:rPr>
                <w:sz w:val="18"/>
                <w:szCs w:val="18"/>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находящихся в государственной или муниципальной собственности</w:t>
            </w:r>
          </w:p>
        </w:tc>
        <w:tc>
          <w:tcPr>
            <w:tcW w:w="1134" w:type="dxa"/>
            <w:tcBorders>
              <w:top w:val="nil"/>
              <w:left w:val="single" w:sz="4" w:space="0" w:color="auto"/>
              <w:bottom w:val="single" w:sz="4" w:space="0" w:color="auto"/>
              <w:right w:val="nil"/>
            </w:tcBorders>
            <w:shd w:val="clear" w:color="auto" w:fill="FFFFFF"/>
            <w:noWrap/>
            <w:vAlign w:val="center"/>
          </w:tcPr>
          <w:p w:rsidR="00172C26" w:rsidRPr="004A5F0A" w:rsidRDefault="00172C26" w:rsidP="00BE4579">
            <w:pPr>
              <w:jc w:val="center"/>
              <w:rPr>
                <w:sz w:val="18"/>
                <w:szCs w:val="18"/>
              </w:rPr>
            </w:pPr>
            <w:r w:rsidRPr="004A5F0A">
              <w:rPr>
                <w:sz w:val="18"/>
                <w:szCs w:val="18"/>
              </w:rPr>
              <w:t>0,9</w:t>
            </w:r>
          </w:p>
        </w:tc>
        <w:tc>
          <w:tcPr>
            <w:tcW w:w="1134" w:type="dxa"/>
            <w:tcBorders>
              <w:top w:val="nil"/>
              <w:left w:val="single" w:sz="4" w:space="0" w:color="auto"/>
              <w:bottom w:val="single" w:sz="4" w:space="0" w:color="auto"/>
              <w:right w:val="nil"/>
            </w:tcBorders>
            <w:shd w:val="clear" w:color="auto" w:fill="FFFFFF"/>
            <w:noWrap/>
            <w:vAlign w:val="center"/>
          </w:tcPr>
          <w:p w:rsidR="00172C26" w:rsidRPr="004A5F0A" w:rsidRDefault="00172C26" w:rsidP="00BE4579">
            <w:pPr>
              <w:jc w:val="center"/>
              <w:rPr>
                <w:sz w:val="18"/>
                <w:szCs w:val="18"/>
              </w:rPr>
            </w:pPr>
            <w:r>
              <w:rPr>
                <w:sz w:val="18"/>
                <w:szCs w:val="18"/>
              </w:rPr>
              <w:t>1,0</w:t>
            </w:r>
          </w:p>
        </w:tc>
        <w:tc>
          <w:tcPr>
            <w:tcW w:w="1134" w:type="dxa"/>
            <w:tcBorders>
              <w:top w:val="nil"/>
              <w:left w:val="single" w:sz="4" w:space="0" w:color="auto"/>
              <w:bottom w:val="single" w:sz="4" w:space="0" w:color="auto"/>
              <w:right w:val="single" w:sz="4" w:space="0" w:color="auto"/>
            </w:tcBorders>
            <w:shd w:val="clear" w:color="auto" w:fill="FFFFFF"/>
            <w:noWrap/>
            <w:vAlign w:val="center"/>
          </w:tcPr>
          <w:p w:rsidR="00172C26" w:rsidRPr="004A5F0A" w:rsidRDefault="00172C26" w:rsidP="00BE4579">
            <w:pPr>
              <w:jc w:val="center"/>
              <w:rPr>
                <w:sz w:val="18"/>
                <w:szCs w:val="18"/>
              </w:rPr>
            </w:pPr>
            <w:r w:rsidRPr="004A5F0A">
              <w:rPr>
                <w:sz w:val="18"/>
                <w:szCs w:val="18"/>
              </w:rPr>
              <w:t>+0,06</w:t>
            </w:r>
          </w:p>
        </w:tc>
        <w:tc>
          <w:tcPr>
            <w:tcW w:w="1134" w:type="dxa"/>
            <w:tcBorders>
              <w:top w:val="nil"/>
              <w:left w:val="single" w:sz="4" w:space="0" w:color="auto"/>
              <w:bottom w:val="single" w:sz="4" w:space="0" w:color="auto"/>
              <w:right w:val="single" w:sz="4" w:space="0" w:color="auto"/>
            </w:tcBorders>
            <w:shd w:val="clear" w:color="auto" w:fill="FFFFFF"/>
            <w:noWrap/>
            <w:vAlign w:val="center"/>
          </w:tcPr>
          <w:p w:rsidR="00172C26" w:rsidRPr="004A5F0A" w:rsidRDefault="00172C26" w:rsidP="00BE4579">
            <w:pPr>
              <w:jc w:val="center"/>
              <w:rPr>
                <w:sz w:val="18"/>
                <w:szCs w:val="18"/>
              </w:rPr>
            </w:pPr>
            <w:r w:rsidRPr="004A5F0A">
              <w:rPr>
                <w:sz w:val="18"/>
                <w:szCs w:val="18"/>
              </w:rPr>
              <w:t>1,0</w:t>
            </w:r>
          </w:p>
        </w:tc>
        <w:tc>
          <w:tcPr>
            <w:tcW w:w="1701" w:type="dxa"/>
            <w:tcBorders>
              <w:top w:val="single" w:sz="8" w:space="0" w:color="auto"/>
              <w:bottom w:val="single" w:sz="8" w:space="0" w:color="auto"/>
              <w:right w:val="single" w:sz="8" w:space="0" w:color="auto"/>
            </w:tcBorders>
            <w:shd w:val="clear" w:color="auto" w:fill="auto"/>
            <w:vAlign w:val="center"/>
          </w:tcPr>
          <w:p w:rsidR="00172C26" w:rsidRPr="005F143F" w:rsidRDefault="00172C26" w:rsidP="00BE4579">
            <w:pPr>
              <w:jc w:val="center"/>
              <w:rPr>
                <w:sz w:val="20"/>
                <w:szCs w:val="20"/>
              </w:rPr>
            </w:pPr>
            <w:r w:rsidRPr="005F143F">
              <w:rPr>
                <w:sz w:val="20"/>
                <w:szCs w:val="20"/>
              </w:rPr>
              <w:t xml:space="preserve">Ходатайство </w:t>
            </w:r>
            <w:r>
              <w:rPr>
                <w:sz w:val="20"/>
                <w:szCs w:val="20"/>
              </w:rPr>
              <w:t>ФУ а</w:t>
            </w:r>
            <w:r w:rsidRPr="005F143F">
              <w:rPr>
                <w:sz w:val="20"/>
                <w:szCs w:val="20"/>
              </w:rPr>
              <w:t xml:space="preserve">дминистрации  Котласского муниципального округа Архангельской </w:t>
            </w:r>
            <w:r w:rsidRPr="00A02025">
              <w:rPr>
                <w:sz w:val="20"/>
                <w:szCs w:val="20"/>
              </w:rPr>
              <w:t xml:space="preserve">области  </w:t>
            </w:r>
            <w:r w:rsidRPr="002E04A8">
              <w:rPr>
                <w:sz w:val="20"/>
                <w:szCs w:val="20"/>
              </w:rPr>
              <w:t xml:space="preserve">от </w:t>
            </w:r>
            <w:r>
              <w:rPr>
                <w:sz w:val="20"/>
                <w:szCs w:val="20"/>
              </w:rPr>
              <w:t>14</w:t>
            </w:r>
            <w:r w:rsidRPr="002E04A8">
              <w:rPr>
                <w:sz w:val="20"/>
                <w:szCs w:val="20"/>
              </w:rPr>
              <w:t>.</w:t>
            </w:r>
            <w:r>
              <w:rPr>
                <w:sz w:val="20"/>
                <w:szCs w:val="20"/>
              </w:rPr>
              <w:t>11</w:t>
            </w:r>
            <w:r w:rsidRPr="002E04A8">
              <w:rPr>
                <w:sz w:val="20"/>
                <w:szCs w:val="20"/>
              </w:rPr>
              <w:t>.2025 г</w:t>
            </w:r>
          </w:p>
        </w:tc>
        <w:tc>
          <w:tcPr>
            <w:tcW w:w="1560" w:type="dxa"/>
            <w:tcBorders>
              <w:top w:val="single" w:sz="8" w:space="0" w:color="auto"/>
              <w:bottom w:val="single" w:sz="8" w:space="0" w:color="auto"/>
              <w:right w:val="single" w:sz="8" w:space="0" w:color="auto"/>
            </w:tcBorders>
          </w:tcPr>
          <w:p w:rsidR="00172C26" w:rsidRPr="003502F8" w:rsidRDefault="00172C26" w:rsidP="00BE4579">
            <w:pPr>
              <w:jc w:val="center"/>
              <w:rPr>
                <w:sz w:val="18"/>
                <w:szCs w:val="18"/>
              </w:rPr>
            </w:pPr>
            <w:r>
              <w:rPr>
                <w:sz w:val="18"/>
                <w:szCs w:val="18"/>
              </w:rPr>
              <w:t>Фактическое перевыполнение годового кассового плана доходов</w:t>
            </w:r>
          </w:p>
        </w:tc>
      </w:tr>
      <w:tr w:rsidR="00172C26" w:rsidRPr="00F350D6" w:rsidTr="00E57645">
        <w:trPr>
          <w:trHeight w:val="553"/>
        </w:trPr>
        <w:tc>
          <w:tcPr>
            <w:tcW w:w="567" w:type="dxa"/>
            <w:tcBorders>
              <w:top w:val="nil"/>
              <w:left w:val="single" w:sz="4" w:space="0" w:color="auto"/>
              <w:bottom w:val="single" w:sz="4" w:space="0" w:color="auto"/>
              <w:right w:val="single" w:sz="4" w:space="0" w:color="auto"/>
            </w:tcBorders>
            <w:shd w:val="clear" w:color="auto" w:fill="auto"/>
            <w:noWrap/>
            <w:vAlign w:val="center"/>
          </w:tcPr>
          <w:p w:rsidR="00172C26" w:rsidRDefault="00172C26" w:rsidP="00BE4579">
            <w:pPr>
              <w:jc w:val="center"/>
              <w:rPr>
                <w:sz w:val="21"/>
                <w:szCs w:val="21"/>
              </w:rPr>
            </w:pPr>
            <w:r>
              <w:rPr>
                <w:sz w:val="21"/>
                <w:szCs w:val="21"/>
              </w:rPr>
              <w:t>9.</w:t>
            </w:r>
          </w:p>
        </w:tc>
        <w:tc>
          <w:tcPr>
            <w:tcW w:w="2268" w:type="dxa"/>
            <w:tcBorders>
              <w:top w:val="nil"/>
              <w:left w:val="nil"/>
              <w:bottom w:val="single" w:sz="4" w:space="0" w:color="auto"/>
              <w:right w:val="single" w:sz="4" w:space="0" w:color="auto"/>
            </w:tcBorders>
            <w:shd w:val="clear" w:color="auto" w:fill="auto"/>
            <w:vAlign w:val="center"/>
          </w:tcPr>
          <w:p w:rsidR="00172C26" w:rsidRPr="00DF290A" w:rsidRDefault="00172C26" w:rsidP="00BE4579">
            <w:pPr>
              <w:rPr>
                <w:sz w:val="18"/>
                <w:szCs w:val="18"/>
              </w:rPr>
            </w:pPr>
            <w:r w:rsidRPr="00DF290A">
              <w:rPr>
                <w:sz w:val="18"/>
                <w:szCs w:val="18"/>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134" w:type="dxa"/>
            <w:tcBorders>
              <w:top w:val="nil"/>
              <w:left w:val="single" w:sz="4" w:space="0" w:color="auto"/>
              <w:bottom w:val="single" w:sz="4" w:space="0" w:color="auto"/>
              <w:right w:val="nil"/>
            </w:tcBorders>
            <w:shd w:val="clear" w:color="auto" w:fill="FFFFFF"/>
            <w:noWrap/>
            <w:vAlign w:val="center"/>
          </w:tcPr>
          <w:p w:rsidR="00172C26" w:rsidRPr="004A5F0A" w:rsidRDefault="00172C26" w:rsidP="00BE4579">
            <w:pPr>
              <w:jc w:val="center"/>
              <w:rPr>
                <w:sz w:val="18"/>
                <w:szCs w:val="18"/>
              </w:rPr>
            </w:pPr>
            <w:r w:rsidRPr="004A5F0A">
              <w:rPr>
                <w:sz w:val="18"/>
                <w:szCs w:val="18"/>
              </w:rPr>
              <w:t>5 855,4</w:t>
            </w:r>
          </w:p>
        </w:tc>
        <w:tc>
          <w:tcPr>
            <w:tcW w:w="1134" w:type="dxa"/>
            <w:tcBorders>
              <w:top w:val="nil"/>
              <w:left w:val="single" w:sz="4" w:space="0" w:color="auto"/>
              <w:bottom w:val="single" w:sz="4" w:space="0" w:color="auto"/>
              <w:right w:val="nil"/>
            </w:tcBorders>
            <w:shd w:val="clear" w:color="auto" w:fill="FFFFFF"/>
            <w:noWrap/>
            <w:vAlign w:val="center"/>
          </w:tcPr>
          <w:p w:rsidR="00172C26" w:rsidRPr="004A5F0A" w:rsidRDefault="00172C26" w:rsidP="00BE4579">
            <w:pPr>
              <w:jc w:val="center"/>
              <w:rPr>
                <w:sz w:val="18"/>
                <w:szCs w:val="18"/>
              </w:rPr>
            </w:pPr>
            <w:r>
              <w:rPr>
                <w:sz w:val="18"/>
                <w:szCs w:val="18"/>
              </w:rPr>
              <w:t>5 441,8</w:t>
            </w:r>
          </w:p>
        </w:tc>
        <w:tc>
          <w:tcPr>
            <w:tcW w:w="1134" w:type="dxa"/>
            <w:tcBorders>
              <w:top w:val="nil"/>
              <w:left w:val="single" w:sz="4" w:space="0" w:color="auto"/>
              <w:bottom w:val="single" w:sz="4" w:space="0" w:color="auto"/>
              <w:right w:val="single" w:sz="4" w:space="0" w:color="auto"/>
            </w:tcBorders>
            <w:shd w:val="clear" w:color="auto" w:fill="FFFFFF"/>
            <w:noWrap/>
            <w:vAlign w:val="center"/>
          </w:tcPr>
          <w:p w:rsidR="00172C26" w:rsidRPr="004A5F0A" w:rsidRDefault="00172C26" w:rsidP="00BE4579">
            <w:pPr>
              <w:jc w:val="center"/>
              <w:rPr>
                <w:sz w:val="18"/>
                <w:szCs w:val="18"/>
              </w:rPr>
            </w:pPr>
            <w:r w:rsidRPr="004A5F0A">
              <w:rPr>
                <w:sz w:val="18"/>
                <w:szCs w:val="18"/>
              </w:rPr>
              <w:t>+300,0</w:t>
            </w:r>
          </w:p>
        </w:tc>
        <w:tc>
          <w:tcPr>
            <w:tcW w:w="1134" w:type="dxa"/>
            <w:tcBorders>
              <w:top w:val="nil"/>
              <w:left w:val="single" w:sz="4" w:space="0" w:color="auto"/>
              <w:bottom w:val="single" w:sz="4" w:space="0" w:color="auto"/>
              <w:right w:val="single" w:sz="4" w:space="0" w:color="auto"/>
            </w:tcBorders>
            <w:shd w:val="clear" w:color="auto" w:fill="FFFFFF"/>
            <w:noWrap/>
            <w:vAlign w:val="center"/>
          </w:tcPr>
          <w:p w:rsidR="00172C26" w:rsidRPr="004A5F0A" w:rsidRDefault="00172C26" w:rsidP="00BE4579">
            <w:pPr>
              <w:jc w:val="center"/>
              <w:rPr>
                <w:sz w:val="18"/>
                <w:szCs w:val="18"/>
              </w:rPr>
            </w:pPr>
            <w:r w:rsidRPr="004A5F0A">
              <w:rPr>
                <w:sz w:val="18"/>
                <w:szCs w:val="18"/>
              </w:rPr>
              <w:t>6 155,4</w:t>
            </w:r>
          </w:p>
        </w:tc>
        <w:tc>
          <w:tcPr>
            <w:tcW w:w="1701" w:type="dxa"/>
            <w:tcBorders>
              <w:top w:val="single" w:sz="8" w:space="0" w:color="auto"/>
              <w:bottom w:val="single" w:sz="8" w:space="0" w:color="auto"/>
              <w:right w:val="single" w:sz="8" w:space="0" w:color="auto"/>
            </w:tcBorders>
            <w:shd w:val="clear" w:color="auto" w:fill="auto"/>
          </w:tcPr>
          <w:p w:rsidR="00172C26" w:rsidRPr="00F350D6" w:rsidRDefault="00172C26" w:rsidP="00BE4579">
            <w:pPr>
              <w:jc w:val="center"/>
              <w:rPr>
                <w:sz w:val="21"/>
                <w:szCs w:val="21"/>
              </w:rPr>
            </w:pPr>
            <w:r w:rsidRPr="005F143F">
              <w:rPr>
                <w:sz w:val="20"/>
                <w:szCs w:val="20"/>
              </w:rPr>
              <w:t xml:space="preserve">Ходатайство </w:t>
            </w:r>
            <w:r>
              <w:rPr>
                <w:sz w:val="20"/>
                <w:szCs w:val="20"/>
              </w:rPr>
              <w:t>УИХК а</w:t>
            </w:r>
            <w:r w:rsidRPr="005F143F">
              <w:rPr>
                <w:sz w:val="20"/>
                <w:szCs w:val="20"/>
              </w:rPr>
              <w:t xml:space="preserve">дминистрации  Котласского муниципального округа Архангельской </w:t>
            </w:r>
            <w:r w:rsidRPr="00A02025">
              <w:rPr>
                <w:sz w:val="20"/>
                <w:szCs w:val="20"/>
              </w:rPr>
              <w:t xml:space="preserve">области  </w:t>
            </w:r>
            <w:r w:rsidRPr="002E04A8">
              <w:rPr>
                <w:sz w:val="20"/>
                <w:szCs w:val="20"/>
              </w:rPr>
              <w:t xml:space="preserve">от </w:t>
            </w:r>
            <w:r w:rsidRPr="000E169D">
              <w:rPr>
                <w:sz w:val="20"/>
                <w:szCs w:val="20"/>
              </w:rPr>
              <w:t>11.11.2025 г</w:t>
            </w:r>
          </w:p>
        </w:tc>
        <w:tc>
          <w:tcPr>
            <w:tcW w:w="1560" w:type="dxa"/>
            <w:tcBorders>
              <w:top w:val="single" w:sz="8" w:space="0" w:color="auto"/>
              <w:bottom w:val="single" w:sz="8" w:space="0" w:color="auto"/>
              <w:right w:val="single" w:sz="8" w:space="0" w:color="auto"/>
            </w:tcBorders>
          </w:tcPr>
          <w:p w:rsidR="00172C26" w:rsidRPr="00F350D6" w:rsidRDefault="002867DD" w:rsidP="00BE4579">
            <w:pPr>
              <w:jc w:val="center"/>
              <w:rPr>
                <w:sz w:val="21"/>
                <w:szCs w:val="21"/>
              </w:rPr>
            </w:pPr>
            <w:r>
              <w:rPr>
                <w:sz w:val="18"/>
                <w:szCs w:val="18"/>
              </w:rPr>
              <w:t>Ф</w:t>
            </w:r>
            <w:r w:rsidRPr="003567C3">
              <w:rPr>
                <w:sz w:val="18"/>
                <w:szCs w:val="18"/>
              </w:rPr>
              <w:t>актическое зачисление по данному направлению доходов с учетом  планируемого поступления</w:t>
            </w:r>
            <w:r>
              <w:rPr>
                <w:sz w:val="18"/>
                <w:szCs w:val="18"/>
              </w:rPr>
              <w:t xml:space="preserve"> в ноябре, декабре 2025 года</w:t>
            </w:r>
          </w:p>
        </w:tc>
      </w:tr>
      <w:tr w:rsidR="00172C26" w:rsidRPr="00F350D6" w:rsidTr="00E57645">
        <w:trPr>
          <w:trHeight w:val="553"/>
        </w:trPr>
        <w:tc>
          <w:tcPr>
            <w:tcW w:w="567" w:type="dxa"/>
            <w:tcBorders>
              <w:top w:val="nil"/>
              <w:left w:val="single" w:sz="4" w:space="0" w:color="auto"/>
              <w:bottom w:val="single" w:sz="4" w:space="0" w:color="auto"/>
              <w:right w:val="single" w:sz="4" w:space="0" w:color="auto"/>
            </w:tcBorders>
            <w:shd w:val="clear" w:color="auto" w:fill="auto"/>
            <w:noWrap/>
            <w:vAlign w:val="center"/>
          </w:tcPr>
          <w:p w:rsidR="00172C26" w:rsidRDefault="00172C26" w:rsidP="00BE4579">
            <w:pPr>
              <w:jc w:val="center"/>
              <w:rPr>
                <w:sz w:val="21"/>
                <w:szCs w:val="21"/>
              </w:rPr>
            </w:pPr>
            <w:r>
              <w:rPr>
                <w:sz w:val="21"/>
                <w:szCs w:val="21"/>
              </w:rPr>
              <w:t>10.</w:t>
            </w:r>
          </w:p>
        </w:tc>
        <w:tc>
          <w:tcPr>
            <w:tcW w:w="2268" w:type="dxa"/>
            <w:tcBorders>
              <w:top w:val="nil"/>
              <w:left w:val="nil"/>
              <w:bottom w:val="single" w:sz="4" w:space="0" w:color="auto"/>
              <w:right w:val="single" w:sz="4" w:space="0" w:color="auto"/>
            </w:tcBorders>
            <w:shd w:val="clear" w:color="auto" w:fill="auto"/>
            <w:vAlign w:val="center"/>
          </w:tcPr>
          <w:p w:rsidR="00172C26" w:rsidRPr="00DF290A" w:rsidRDefault="00172C26" w:rsidP="00BE4579">
            <w:pPr>
              <w:rPr>
                <w:sz w:val="18"/>
                <w:szCs w:val="18"/>
              </w:rPr>
            </w:pPr>
            <w:r w:rsidRPr="00DF290A">
              <w:rPr>
                <w:sz w:val="18"/>
                <w:szCs w:val="18"/>
              </w:rPr>
              <w:t>Плата за негативное воздействие на окружающую среду</w:t>
            </w:r>
          </w:p>
        </w:tc>
        <w:tc>
          <w:tcPr>
            <w:tcW w:w="1134" w:type="dxa"/>
            <w:tcBorders>
              <w:top w:val="nil"/>
              <w:left w:val="single" w:sz="4" w:space="0" w:color="auto"/>
              <w:bottom w:val="single" w:sz="4" w:space="0" w:color="auto"/>
              <w:right w:val="nil"/>
            </w:tcBorders>
            <w:shd w:val="clear" w:color="auto" w:fill="FFFFFF"/>
            <w:noWrap/>
            <w:vAlign w:val="center"/>
          </w:tcPr>
          <w:p w:rsidR="00172C26" w:rsidRPr="004A5F0A" w:rsidRDefault="00172C26" w:rsidP="00BE4579">
            <w:pPr>
              <w:jc w:val="center"/>
              <w:rPr>
                <w:sz w:val="18"/>
                <w:szCs w:val="18"/>
              </w:rPr>
            </w:pPr>
            <w:r w:rsidRPr="004A5F0A">
              <w:rPr>
                <w:sz w:val="18"/>
                <w:szCs w:val="18"/>
              </w:rPr>
              <w:t>2 748,0</w:t>
            </w:r>
          </w:p>
        </w:tc>
        <w:tc>
          <w:tcPr>
            <w:tcW w:w="1134" w:type="dxa"/>
            <w:tcBorders>
              <w:top w:val="nil"/>
              <w:left w:val="single" w:sz="4" w:space="0" w:color="auto"/>
              <w:bottom w:val="single" w:sz="4" w:space="0" w:color="auto"/>
              <w:right w:val="nil"/>
            </w:tcBorders>
            <w:shd w:val="clear" w:color="auto" w:fill="FFFFFF"/>
            <w:noWrap/>
            <w:vAlign w:val="center"/>
          </w:tcPr>
          <w:p w:rsidR="00172C26" w:rsidRPr="004A5F0A" w:rsidRDefault="00172C26" w:rsidP="00BE4579">
            <w:pPr>
              <w:jc w:val="center"/>
              <w:rPr>
                <w:sz w:val="18"/>
                <w:szCs w:val="18"/>
              </w:rPr>
            </w:pPr>
            <w:r>
              <w:rPr>
                <w:sz w:val="18"/>
                <w:szCs w:val="18"/>
              </w:rPr>
              <w:t>2 907,6</w:t>
            </w:r>
          </w:p>
        </w:tc>
        <w:tc>
          <w:tcPr>
            <w:tcW w:w="1134" w:type="dxa"/>
            <w:tcBorders>
              <w:top w:val="nil"/>
              <w:left w:val="single" w:sz="4" w:space="0" w:color="auto"/>
              <w:bottom w:val="single" w:sz="4" w:space="0" w:color="auto"/>
              <w:right w:val="single" w:sz="4" w:space="0" w:color="auto"/>
            </w:tcBorders>
            <w:shd w:val="clear" w:color="auto" w:fill="FFFFFF"/>
            <w:noWrap/>
            <w:vAlign w:val="center"/>
          </w:tcPr>
          <w:p w:rsidR="00172C26" w:rsidRPr="004A5F0A" w:rsidRDefault="00172C26" w:rsidP="00BE4579">
            <w:pPr>
              <w:jc w:val="center"/>
              <w:rPr>
                <w:sz w:val="18"/>
                <w:szCs w:val="18"/>
              </w:rPr>
            </w:pPr>
            <w:r w:rsidRPr="004A5F0A">
              <w:rPr>
                <w:sz w:val="18"/>
                <w:szCs w:val="18"/>
              </w:rPr>
              <w:t>+159,6</w:t>
            </w:r>
          </w:p>
        </w:tc>
        <w:tc>
          <w:tcPr>
            <w:tcW w:w="1134" w:type="dxa"/>
            <w:tcBorders>
              <w:top w:val="nil"/>
              <w:left w:val="single" w:sz="4" w:space="0" w:color="auto"/>
              <w:bottom w:val="single" w:sz="4" w:space="0" w:color="auto"/>
              <w:right w:val="single" w:sz="4" w:space="0" w:color="auto"/>
            </w:tcBorders>
            <w:shd w:val="clear" w:color="auto" w:fill="FFFFFF"/>
            <w:noWrap/>
            <w:vAlign w:val="center"/>
          </w:tcPr>
          <w:p w:rsidR="00172C26" w:rsidRPr="004A5F0A" w:rsidRDefault="00172C26" w:rsidP="00BE4579">
            <w:pPr>
              <w:jc w:val="center"/>
              <w:rPr>
                <w:sz w:val="18"/>
                <w:szCs w:val="18"/>
              </w:rPr>
            </w:pPr>
            <w:r w:rsidRPr="004A5F0A">
              <w:rPr>
                <w:sz w:val="18"/>
                <w:szCs w:val="18"/>
              </w:rPr>
              <w:t>2 907,6</w:t>
            </w:r>
          </w:p>
        </w:tc>
        <w:tc>
          <w:tcPr>
            <w:tcW w:w="1701" w:type="dxa"/>
            <w:tcBorders>
              <w:top w:val="single" w:sz="8" w:space="0" w:color="auto"/>
              <w:bottom w:val="single" w:sz="8" w:space="0" w:color="auto"/>
              <w:right w:val="single" w:sz="8" w:space="0" w:color="auto"/>
            </w:tcBorders>
            <w:shd w:val="clear" w:color="auto" w:fill="auto"/>
            <w:vAlign w:val="center"/>
          </w:tcPr>
          <w:p w:rsidR="00172C26" w:rsidRPr="005F143F" w:rsidRDefault="00172C26" w:rsidP="00BE4579">
            <w:pPr>
              <w:jc w:val="center"/>
              <w:rPr>
                <w:sz w:val="20"/>
                <w:szCs w:val="20"/>
              </w:rPr>
            </w:pPr>
            <w:r w:rsidRPr="005F143F">
              <w:rPr>
                <w:sz w:val="20"/>
                <w:szCs w:val="20"/>
              </w:rPr>
              <w:t xml:space="preserve">Ходатайство </w:t>
            </w:r>
            <w:r>
              <w:rPr>
                <w:sz w:val="20"/>
                <w:szCs w:val="20"/>
              </w:rPr>
              <w:t>ФУ а</w:t>
            </w:r>
            <w:r w:rsidRPr="005F143F">
              <w:rPr>
                <w:sz w:val="20"/>
                <w:szCs w:val="20"/>
              </w:rPr>
              <w:t xml:space="preserve">дминистрации  Котласского муниципального округа Архангельской </w:t>
            </w:r>
            <w:r w:rsidRPr="00A02025">
              <w:rPr>
                <w:sz w:val="20"/>
                <w:szCs w:val="20"/>
              </w:rPr>
              <w:t xml:space="preserve">области  </w:t>
            </w:r>
            <w:r w:rsidRPr="002E04A8">
              <w:rPr>
                <w:sz w:val="20"/>
                <w:szCs w:val="20"/>
              </w:rPr>
              <w:t xml:space="preserve">от </w:t>
            </w:r>
            <w:r>
              <w:rPr>
                <w:sz w:val="20"/>
                <w:szCs w:val="20"/>
              </w:rPr>
              <w:t>14</w:t>
            </w:r>
            <w:r w:rsidRPr="002E04A8">
              <w:rPr>
                <w:sz w:val="20"/>
                <w:szCs w:val="20"/>
              </w:rPr>
              <w:t>.</w:t>
            </w:r>
            <w:r>
              <w:rPr>
                <w:sz w:val="20"/>
                <w:szCs w:val="20"/>
              </w:rPr>
              <w:t>11</w:t>
            </w:r>
            <w:r w:rsidRPr="002E04A8">
              <w:rPr>
                <w:sz w:val="20"/>
                <w:szCs w:val="20"/>
              </w:rPr>
              <w:t>.2025 г</w:t>
            </w:r>
          </w:p>
        </w:tc>
        <w:tc>
          <w:tcPr>
            <w:tcW w:w="1560" w:type="dxa"/>
            <w:tcBorders>
              <w:top w:val="single" w:sz="8" w:space="0" w:color="auto"/>
              <w:bottom w:val="single" w:sz="8" w:space="0" w:color="auto"/>
              <w:right w:val="single" w:sz="8" w:space="0" w:color="auto"/>
            </w:tcBorders>
          </w:tcPr>
          <w:p w:rsidR="00172C26" w:rsidRPr="003502F8" w:rsidRDefault="00172C26" w:rsidP="00BE4579">
            <w:pPr>
              <w:jc w:val="center"/>
              <w:rPr>
                <w:sz w:val="18"/>
                <w:szCs w:val="18"/>
              </w:rPr>
            </w:pPr>
            <w:r>
              <w:rPr>
                <w:sz w:val="18"/>
                <w:szCs w:val="18"/>
              </w:rPr>
              <w:t>Фактическое перевыполнение годового кассового плана доходов</w:t>
            </w:r>
          </w:p>
        </w:tc>
      </w:tr>
      <w:tr w:rsidR="00172C26" w:rsidRPr="00F350D6" w:rsidTr="00E57645">
        <w:trPr>
          <w:trHeight w:val="553"/>
        </w:trPr>
        <w:tc>
          <w:tcPr>
            <w:tcW w:w="567" w:type="dxa"/>
            <w:tcBorders>
              <w:top w:val="nil"/>
              <w:left w:val="single" w:sz="4" w:space="0" w:color="auto"/>
              <w:bottom w:val="single" w:sz="4" w:space="0" w:color="auto"/>
              <w:right w:val="single" w:sz="4" w:space="0" w:color="auto"/>
            </w:tcBorders>
            <w:shd w:val="clear" w:color="auto" w:fill="auto"/>
            <w:noWrap/>
            <w:vAlign w:val="center"/>
          </w:tcPr>
          <w:p w:rsidR="00172C26" w:rsidRDefault="00172C26" w:rsidP="00BE4579">
            <w:pPr>
              <w:jc w:val="center"/>
              <w:rPr>
                <w:sz w:val="21"/>
                <w:szCs w:val="21"/>
              </w:rPr>
            </w:pPr>
            <w:r>
              <w:rPr>
                <w:sz w:val="21"/>
                <w:szCs w:val="21"/>
              </w:rPr>
              <w:lastRenderedPageBreak/>
              <w:t>11.</w:t>
            </w:r>
          </w:p>
        </w:tc>
        <w:tc>
          <w:tcPr>
            <w:tcW w:w="2268" w:type="dxa"/>
            <w:tcBorders>
              <w:top w:val="nil"/>
              <w:left w:val="nil"/>
              <w:bottom w:val="single" w:sz="4" w:space="0" w:color="auto"/>
              <w:right w:val="single" w:sz="4" w:space="0" w:color="auto"/>
            </w:tcBorders>
            <w:shd w:val="clear" w:color="auto" w:fill="auto"/>
            <w:vAlign w:val="center"/>
          </w:tcPr>
          <w:p w:rsidR="00172C26" w:rsidRPr="00DF290A" w:rsidRDefault="00172C26" w:rsidP="00BE4579">
            <w:pPr>
              <w:rPr>
                <w:sz w:val="18"/>
                <w:szCs w:val="18"/>
              </w:rPr>
            </w:pPr>
            <w:r w:rsidRPr="00DF290A">
              <w:rPr>
                <w:sz w:val="18"/>
                <w:szCs w:val="18"/>
              </w:rPr>
              <w:t>ДОХОДЫ ОТ ОКАЗАНИЯ ПЛАТНЫХ УСЛУГ И КОМПЕНСАЦИИ ЗАТРАТ ГОСУДАРСТВА</w:t>
            </w:r>
          </w:p>
        </w:tc>
        <w:tc>
          <w:tcPr>
            <w:tcW w:w="1134" w:type="dxa"/>
            <w:tcBorders>
              <w:top w:val="nil"/>
              <w:left w:val="single" w:sz="4" w:space="0" w:color="auto"/>
              <w:bottom w:val="single" w:sz="4" w:space="0" w:color="auto"/>
              <w:right w:val="nil"/>
            </w:tcBorders>
            <w:shd w:val="clear" w:color="auto" w:fill="FFFFFF"/>
            <w:noWrap/>
            <w:vAlign w:val="center"/>
          </w:tcPr>
          <w:p w:rsidR="00172C26" w:rsidRPr="004A5F0A" w:rsidRDefault="00172C26" w:rsidP="00BE4579">
            <w:pPr>
              <w:jc w:val="center"/>
              <w:rPr>
                <w:sz w:val="18"/>
                <w:szCs w:val="18"/>
              </w:rPr>
            </w:pPr>
            <w:r w:rsidRPr="004A5F0A">
              <w:rPr>
                <w:sz w:val="18"/>
                <w:szCs w:val="18"/>
              </w:rPr>
              <w:t>2 934,8</w:t>
            </w:r>
          </w:p>
        </w:tc>
        <w:tc>
          <w:tcPr>
            <w:tcW w:w="1134" w:type="dxa"/>
            <w:tcBorders>
              <w:top w:val="nil"/>
              <w:left w:val="single" w:sz="4" w:space="0" w:color="auto"/>
              <w:bottom w:val="single" w:sz="4" w:space="0" w:color="auto"/>
              <w:right w:val="nil"/>
            </w:tcBorders>
            <w:shd w:val="clear" w:color="auto" w:fill="FFFFFF"/>
            <w:noWrap/>
            <w:vAlign w:val="center"/>
          </w:tcPr>
          <w:p w:rsidR="00172C26" w:rsidRPr="004A5F0A" w:rsidRDefault="00172C26" w:rsidP="00BE4579">
            <w:pPr>
              <w:jc w:val="center"/>
              <w:rPr>
                <w:sz w:val="18"/>
                <w:szCs w:val="18"/>
              </w:rPr>
            </w:pPr>
            <w:r>
              <w:rPr>
                <w:sz w:val="18"/>
                <w:szCs w:val="18"/>
              </w:rPr>
              <w:t>2 917,9</w:t>
            </w:r>
          </w:p>
        </w:tc>
        <w:tc>
          <w:tcPr>
            <w:tcW w:w="1134" w:type="dxa"/>
            <w:tcBorders>
              <w:top w:val="nil"/>
              <w:left w:val="single" w:sz="4" w:space="0" w:color="auto"/>
              <w:bottom w:val="single" w:sz="4" w:space="0" w:color="auto"/>
              <w:right w:val="single" w:sz="4" w:space="0" w:color="auto"/>
            </w:tcBorders>
            <w:shd w:val="clear" w:color="auto" w:fill="FFFFFF"/>
            <w:noWrap/>
            <w:vAlign w:val="center"/>
          </w:tcPr>
          <w:p w:rsidR="00172C26" w:rsidRPr="004A5F0A" w:rsidRDefault="00172C26" w:rsidP="00BE4579">
            <w:pPr>
              <w:jc w:val="center"/>
              <w:rPr>
                <w:sz w:val="18"/>
                <w:szCs w:val="18"/>
              </w:rPr>
            </w:pPr>
            <w:r w:rsidRPr="004A5F0A">
              <w:rPr>
                <w:sz w:val="18"/>
                <w:szCs w:val="18"/>
              </w:rPr>
              <w:t>+0,9</w:t>
            </w:r>
          </w:p>
        </w:tc>
        <w:tc>
          <w:tcPr>
            <w:tcW w:w="1134" w:type="dxa"/>
            <w:tcBorders>
              <w:top w:val="nil"/>
              <w:left w:val="single" w:sz="4" w:space="0" w:color="auto"/>
              <w:bottom w:val="single" w:sz="4" w:space="0" w:color="auto"/>
              <w:right w:val="single" w:sz="4" w:space="0" w:color="auto"/>
            </w:tcBorders>
            <w:shd w:val="clear" w:color="auto" w:fill="FFFFFF"/>
            <w:noWrap/>
            <w:vAlign w:val="center"/>
          </w:tcPr>
          <w:p w:rsidR="00172C26" w:rsidRPr="004A5F0A" w:rsidRDefault="00172C26" w:rsidP="00BE4579">
            <w:pPr>
              <w:jc w:val="center"/>
              <w:rPr>
                <w:sz w:val="18"/>
                <w:szCs w:val="18"/>
              </w:rPr>
            </w:pPr>
            <w:r w:rsidRPr="004A5F0A">
              <w:rPr>
                <w:sz w:val="18"/>
                <w:szCs w:val="18"/>
              </w:rPr>
              <w:t>2 935,7</w:t>
            </w:r>
          </w:p>
        </w:tc>
        <w:tc>
          <w:tcPr>
            <w:tcW w:w="1701" w:type="dxa"/>
            <w:tcBorders>
              <w:top w:val="single" w:sz="8" w:space="0" w:color="auto"/>
              <w:bottom w:val="single" w:sz="8" w:space="0" w:color="auto"/>
              <w:right w:val="single" w:sz="8" w:space="0" w:color="auto"/>
            </w:tcBorders>
            <w:shd w:val="clear" w:color="auto" w:fill="auto"/>
          </w:tcPr>
          <w:p w:rsidR="00172C26" w:rsidRPr="00F350D6" w:rsidRDefault="00172C26" w:rsidP="00BE4579">
            <w:pPr>
              <w:jc w:val="center"/>
              <w:rPr>
                <w:sz w:val="21"/>
                <w:szCs w:val="21"/>
              </w:rPr>
            </w:pPr>
            <w:r w:rsidRPr="005F143F">
              <w:rPr>
                <w:sz w:val="20"/>
                <w:szCs w:val="20"/>
              </w:rPr>
              <w:t xml:space="preserve">Ходатайство </w:t>
            </w:r>
            <w:r>
              <w:rPr>
                <w:sz w:val="20"/>
                <w:szCs w:val="20"/>
              </w:rPr>
              <w:t>УИХК а</w:t>
            </w:r>
            <w:r w:rsidRPr="005F143F">
              <w:rPr>
                <w:sz w:val="20"/>
                <w:szCs w:val="20"/>
              </w:rPr>
              <w:t xml:space="preserve">дминистрации  Котласского муниципального округа Архангельской </w:t>
            </w:r>
            <w:r w:rsidRPr="00A02025">
              <w:rPr>
                <w:sz w:val="20"/>
                <w:szCs w:val="20"/>
              </w:rPr>
              <w:t xml:space="preserve">области  </w:t>
            </w:r>
            <w:r w:rsidRPr="002E04A8">
              <w:rPr>
                <w:sz w:val="20"/>
                <w:szCs w:val="20"/>
              </w:rPr>
              <w:t xml:space="preserve">от </w:t>
            </w:r>
            <w:r w:rsidRPr="000E169D">
              <w:rPr>
                <w:sz w:val="20"/>
                <w:szCs w:val="20"/>
              </w:rPr>
              <w:t>11.11.2025 г</w:t>
            </w:r>
          </w:p>
        </w:tc>
        <w:tc>
          <w:tcPr>
            <w:tcW w:w="1560" w:type="dxa"/>
            <w:tcBorders>
              <w:top w:val="single" w:sz="8" w:space="0" w:color="auto"/>
              <w:bottom w:val="single" w:sz="8" w:space="0" w:color="auto"/>
              <w:right w:val="single" w:sz="8" w:space="0" w:color="auto"/>
            </w:tcBorders>
          </w:tcPr>
          <w:p w:rsidR="00172C26" w:rsidRPr="00F350D6" w:rsidRDefault="00172C26" w:rsidP="00BE4579">
            <w:pPr>
              <w:jc w:val="center"/>
              <w:rPr>
                <w:sz w:val="21"/>
                <w:szCs w:val="21"/>
              </w:rPr>
            </w:pPr>
            <w:r>
              <w:rPr>
                <w:sz w:val="18"/>
                <w:szCs w:val="18"/>
              </w:rPr>
              <w:t>Фактическое перевыполнение годового кассового плана доходов</w:t>
            </w:r>
          </w:p>
        </w:tc>
      </w:tr>
      <w:tr w:rsidR="00172C26" w:rsidRPr="00F350D6" w:rsidTr="00E57645">
        <w:trPr>
          <w:trHeight w:val="553"/>
        </w:trPr>
        <w:tc>
          <w:tcPr>
            <w:tcW w:w="567" w:type="dxa"/>
            <w:tcBorders>
              <w:top w:val="nil"/>
              <w:left w:val="single" w:sz="4" w:space="0" w:color="auto"/>
              <w:bottom w:val="single" w:sz="4" w:space="0" w:color="auto"/>
              <w:right w:val="single" w:sz="4" w:space="0" w:color="auto"/>
            </w:tcBorders>
            <w:shd w:val="clear" w:color="auto" w:fill="auto"/>
            <w:noWrap/>
            <w:vAlign w:val="center"/>
          </w:tcPr>
          <w:p w:rsidR="00172C26" w:rsidRDefault="00172C26" w:rsidP="00BE4579">
            <w:pPr>
              <w:jc w:val="center"/>
              <w:rPr>
                <w:sz w:val="21"/>
                <w:szCs w:val="21"/>
              </w:rPr>
            </w:pPr>
            <w:r>
              <w:rPr>
                <w:sz w:val="21"/>
                <w:szCs w:val="21"/>
              </w:rPr>
              <w:t>12.</w:t>
            </w:r>
          </w:p>
        </w:tc>
        <w:tc>
          <w:tcPr>
            <w:tcW w:w="2268" w:type="dxa"/>
            <w:tcBorders>
              <w:top w:val="nil"/>
              <w:left w:val="nil"/>
              <w:bottom w:val="single" w:sz="4" w:space="0" w:color="auto"/>
              <w:right w:val="single" w:sz="4" w:space="0" w:color="auto"/>
            </w:tcBorders>
            <w:shd w:val="clear" w:color="auto" w:fill="auto"/>
            <w:vAlign w:val="center"/>
          </w:tcPr>
          <w:p w:rsidR="00172C26" w:rsidRPr="00DF290A" w:rsidRDefault="00172C26" w:rsidP="00BE4579">
            <w:pPr>
              <w:rPr>
                <w:sz w:val="18"/>
                <w:szCs w:val="18"/>
              </w:rPr>
            </w:pPr>
            <w:r w:rsidRPr="004A5F0A">
              <w:rPr>
                <w:sz w:val="18"/>
                <w:szCs w:val="18"/>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находящихся в государственной или муниципальной собственности</w:t>
            </w:r>
          </w:p>
        </w:tc>
        <w:tc>
          <w:tcPr>
            <w:tcW w:w="1134" w:type="dxa"/>
            <w:tcBorders>
              <w:top w:val="nil"/>
              <w:left w:val="single" w:sz="4" w:space="0" w:color="auto"/>
              <w:bottom w:val="single" w:sz="4" w:space="0" w:color="auto"/>
              <w:right w:val="nil"/>
            </w:tcBorders>
            <w:shd w:val="clear" w:color="auto" w:fill="FFFFFF"/>
            <w:noWrap/>
            <w:vAlign w:val="center"/>
          </w:tcPr>
          <w:p w:rsidR="00172C26" w:rsidRPr="004A5F0A" w:rsidRDefault="00172C26" w:rsidP="00BE4579">
            <w:pPr>
              <w:jc w:val="center"/>
              <w:rPr>
                <w:sz w:val="18"/>
                <w:szCs w:val="18"/>
              </w:rPr>
            </w:pPr>
            <w:r w:rsidRPr="004A5F0A">
              <w:rPr>
                <w:sz w:val="18"/>
                <w:szCs w:val="18"/>
              </w:rPr>
              <w:t>1 392,1</w:t>
            </w:r>
          </w:p>
        </w:tc>
        <w:tc>
          <w:tcPr>
            <w:tcW w:w="1134" w:type="dxa"/>
            <w:tcBorders>
              <w:top w:val="nil"/>
              <w:left w:val="single" w:sz="4" w:space="0" w:color="auto"/>
              <w:bottom w:val="single" w:sz="4" w:space="0" w:color="auto"/>
              <w:right w:val="nil"/>
            </w:tcBorders>
            <w:shd w:val="clear" w:color="auto" w:fill="FFFFFF"/>
            <w:noWrap/>
            <w:vAlign w:val="center"/>
          </w:tcPr>
          <w:p w:rsidR="00172C26" w:rsidRPr="004A5F0A" w:rsidRDefault="00172C26" w:rsidP="00BE4579">
            <w:pPr>
              <w:jc w:val="center"/>
              <w:rPr>
                <w:sz w:val="18"/>
                <w:szCs w:val="18"/>
              </w:rPr>
            </w:pPr>
            <w:r>
              <w:rPr>
                <w:sz w:val="18"/>
                <w:szCs w:val="18"/>
              </w:rPr>
              <w:t>1 454,8</w:t>
            </w:r>
          </w:p>
        </w:tc>
        <w:tc>
          <w:tcPr>
            <w:tcW w:w="1134" w:type="dxa"/>
            <w:tcBorders>
              <w:top w:val="nil"/>
              <w:left w:val="single" w:sz="4" w:space="0" w:color="auto"/>
              <w:bottom w:val="single" w:sz="4" w:space="0" w:color="auto"/>
              <w:right w:val="single" w:sz="4" w:space="0" w:color="auto"/>
            </w:tcBorders>
            <w:shd w:val="clear" w:color="auto" w:fill="FFFFFF"/>
            <w:noWrap/>
            <w:vAlign w:val="center"/>
          </w:tcPr>
          <w:p w:rsidR="00172C26" w:rsidRPr="004A5F0A" w:rsidRDefault="00172C26" w:rsidP="00BE4579">
            <w:pPr>
              <w:jc w:val="center"/>
              <w:rPr>
                <w:sz w:val="18"/>
                <w:szCs w:val="18"/>
              </w:rPr>
            </w:pPr>
            <w:r w:rsidRPr="004A5F0A">
              <w:rPr>
                <w:sz w:val="18"/>
                <w:szCs w:val="18"/>
              </w:rPr>
              <w:t>+62,7</w:t>
            </w:r>
          </w:p>
        </w:tc>
        <w:tc>
          <w:tcPr>
            <w:tcW w:w="1134" w:type="dxa"/>
            <w:tcBorders>
              <w:top w:val="nil"/>
              <w:left w:val="single" w:sz="4" w:space="0" w:color="auto"/>
              <w:bottom w:val="single" w:sz="4" w:space="0" w:color="auto"/>
              <w:right w:val="single" w:sz="4" w:space="0" w:color="auto"/>
            </w:tcBorders>
            <w:shd w:val="clear" w:color="auto" w:fill="FFFFFF"/>
            <w:noWrap/>
            <w:vAlign w:val="center"/>
          </w:tcPr>
          <w:p w:rsidR="00172C26" w:rsidRPr="004A5F0A" w:rsidRDefault="00172C26" w:rsidP="00BE4579">
            <w:pPr>
              <w:jc w:val="center"/>
              <w:rPr>
                <w:sz w:val="18"/>
                <w:szCs w:val="18"/>
              </w:rPr>
            </w:pPr>
            <w:r w:rsidRPr="004A5F0A">
              <w:rPr>
                <w:sz w:val="18"/>
                <w:szCs w:val="18"/>
              </w:rPr>
              <w:t>1 454,8</w:t>
            </w:r>
          </w:p>
        </w:tc>
        <w:tc>
          <w:tcPr>
            <w:tcW w:w="1701" w:type="dxa"/>
            <w:tcBorders>
              <w:top w:val="single" w:sz="8" w:space="0" w:color="auto"/>
              <w:bottom w:val="single" w:sz="8" w:space="0" w:color="auto"/>
              <w:right w:val="single" w:sz="8" w:space="0" w:color="auto"/>
            </w:tcBorders>
            <w:shd w:val="clear" w:color="auto" w:fill="auto"/>
          </w:tcPr>
          <w:p w:rsidR="00172C26" w:rsidRPr="00F350D6" w:rsidRDefault="00172C26" w:rsidP="00BE4579">
            <w:pPr>
              <w:jc w:val="center"/>
              <w:rPr>
                <w:sz w:val="21"/>
                <w:szCs w:val="21"/>
              </w:rPr>
            </w:pPr>
            <w:r w:rsidRPr="005F143F">
              <w:rPr>
                <w:sz w:val="20"/>
                <w:szCs w:val="20"/>
              </w:rPr>
              <w:t xml:space="preserve">Ходатайство </w:t>
            </w:r>
            <w:r>
              <w:rPr>
                <w:sz w:val="20"/>
                <w:szCs w:val="20"/>
              </w:rPr>
              <w:t>УИХК а</w:t>
            </w:r>
            <w:r w:rsidRPr="005F143F">
              <w:rPr>
                <w:sz w:val="20"/>
                <w:szCs w:val="20"/>
              </w:rPr>
              <w:t xml:space="preserve">дминистрации  Котласского муниципального округа Архангельской </w:t>
            </w:r>
            <w:r w:rsidRPr="00A02025">
              <w:rPr>
                <w:sz w:val="20"/>
                <w:szCs w:val="20"/>
              </w:rPr>
              <w:t xml:space="preserve">области  </w:t>
            </w:r>
            <w:r w:rsidRPr="002E04A8">
              <w:rPr>
                <w:sz w:val="20"/>
                <w:szCs w:val="20"/>
              </w:rPr>
              <w:t xml:space="preserve">от </w:t>
            </w:r>
            <w:r w:rsidRPr="000E169D">
              <w:rPr>
                <w:sz w:val="20"/>
                <w:szCs w:val="20"/>
              </w:rPr>
              <w:t>11.11.2025 г</w:t>
            </w:r>
          </w:p>
        </w:tc>
        <w:tc>
          <w:tcPr>
            <w:tcW w:w="1560" w:type="dxa"/>
            <w:tcBorders>
              <w:top w:val="single" w:sz="8" w:space="0" w:color="auto"/>
              <w:bottom w:val="single" w:sz="8" w:space="0" w:color="auto"/>
              <w:right w:val="single" w:sz="8" w:space="0" w:color="auto"/>
            </w:tcBorders>
          </w:tcPr>
          <w:p w:rsidR="00172C26" w:rsidRPr="00F350D6" w:rsidRDefault="00172C26" w:rsidP="00BE4579">
            <w:pPr>
              <w:jc w:val="center"/>
              <w:rPr>
                <w:sz w:val="21"/>
                <w:szCs w:val="21"/>
              </w:rPr>
            </w:pPr>
            <w:r>
              <w:rPr>
                <w:sz w:val="18"/>
                <w:szCs w:val="18"/>
              </w:rPr>
              <w:t>Фактическое перевыполнение годового кассового плана доходов</w:t>
            </w:r>
          </w:p>
        </w:tc>
      </w:tr>
      <w:tr w:rsidR="00172C26" w:rsidRPr="00F350D6" w:rsidTr="00E57645">
        <w:trPr>
          <w:trHeight w:val="553"/>
        </w:trPr>
        <w:tc>
          <w:tcPr>
            <w:tcW w:w="567" w:type="dxa"/>
            <w:tcBorders>
              <w:top w:val="nil"/>
              <w:left w:val="single" w:sz="4" w:space="0" w:color="auto"/>
              <w:bottom w:val="single" w:sz="4" w:space="0" w:color="auto"/>
              <w:right w:val="single" w:sz="4" w:space="0" w:color="auto"/>
            </w:tcBorders>
            <w:shd w:val="clear" w:color="auto" w:fill="auto"/>
            <w:noWrap/>
            <w:vAlign w:val="center"/>
          </w:tcPr>
          <w:p w:rsidR="00172C26" w:rsidRDefault="00172C26" w:rsidP="00BE4579">
            <w:pPr>
              <w:jc w:val="center"/>
              <w:rPr>
                <w:sz w:val="21"/>
                <w:szCs w:val="21"/>
              </w:rPr>
            </w:pPr>
            <w:r>
              <w:rPr>
                <w:sz w:val="21"/>
                <w:szCs w:val="21"/>
              </w:rPr>
              <w:t>13.</w:t>
            </w:r>
          </w:p>
        </w:tc>
        <w:tc>
          <w:tcPr>
            <w:tcW w:w="2268" w:type="dxa"/>
            <w:tcBorders>
              <w:top w:val="nil"/>
              <w:left w:val="nil"/>
              <w:bottom w:val="single" w:sz="4" w:space="0" w:color="auto"/>
              <w:right w:val="single" w:sz="4" w:space="0" w:color="auto"/>
            </w:tcBorders>
            <w:shd w:val="clear" w:color="auto" w:fill="auto"/>
            <w:vAlign w:val="center"/>
          </w:tcPr>
          <w:p w:rsidR="00172C26" w:rsidRPr="00DF290A" w:rsidRDefault="00172C26" w:rsidP="00BE4579">
            <w:pPr>
              <w:rPr>
                <w:sz w:val="18"/>
                <w:szCs w:val="18"/>
              </w:rPr>
            </w:pPr>
            <w:r w:rsidRPr="004A5F0A">
              <w:rPr>
                <w:sz w:val="18"/>
                <w:szCs w:val="18"/>
              </w:rPr>
              <w:t>ШТРАФЫ, САНКЦИИ, ВОЗМЕЩЕНИЕ УЩЕРБА</w:t>
            </w:r>
          </w:p>
        </w:tc>
        <w:tc>
          <w:tcPr>
            <w:tcW w:w="1134" w:type="dxa"/>
            <w:tcBorders>
              <w:top w:val="nil"/>
              <w:left w:val="single" w:sz="4" w:space="0" w:color="auto"/>
              <w:bottom w:val="single" w:sz="4" w:space="0" w:color="auto"/>
              <w:right w:val="nil"/>
            </w:tcBorders>
            <w:shd w:val="clear" w:color="auto" w:fill="FFFFFF"/>
            <w:noWrap/>
            <w:vAlign w:val="center"/>
          </w:tcPr>
          <w:p w:rsidR="00172C26" w:rsidRPr="004A5F0A" w:rsidRDefault="00172C26" w:rsidP="00BE4579">
            <w:pPr>
              <w:jc w:val="center"/>
              <w:rPr>
                <w:sz w:val="18"/>
                <w:szCs w:val="18"/>
              </w:rPr>
            </w:pPr>
            <w:r w:rsidRPr="004A5F0A">
              <w:rPr>
                <w:sz w:val="18"/>
                <w:szCs w:val="18"/>
              </w:rPr>
              <w:t>2 676,6</w:t>
            </w:r>
          </w:p>
        </w:tc>
        <w:tc>
          <w:tcPr>
            <w:tcW w:w="1134" w:type="dxa"/>
            <w:tcBorders>
              <w:top w:val="nil"/>
              <w:left w:val="single" w:sz="4" w:space="0" w:color="auto"/>
              <w:bottom w:val="single" w:sz="4" w:space="0" w:color="auto"/>
              <w:right w:val="nil"/>
            </w:tcBorders>
            <w:shd w:val="clear" w:color="auto" w:fill="FFFFFF"/>
            <w:noWrap/>
            <w:vAlign w:val="center"/>
          </w:tcPr>
          <w:p w:rsidR="00172C26" w:rsidRPr="004A5F0A" w:rsidRDefault="00172C26" w:rsidP="00BE4579">
            <w:pPr>
              <w:jc w:val="center"/>
              <w:rPr>
                <w:sz w:val="18"/>
                <w:szCs w:val="18"/>
              </w:rPr>
            </w:pPr>
            <w:r>
              <w:rPr>
                <w:sz w:val="18"/>
                <w:szCs w:val="18"/>
              </w:rPr>
              <w:t>2 759,6</w:t>
            </w:r>
          </w:p>
        </w:tc>
        <w:tc>
          <w:tcPr>
            <w:tcW w:w="1134" w:type="dxa"/>
            <w:tcBorders>
              <w:top w:val="nil"/>
              <w:left w:val="single" w:sz="4" w:space="0" w:color="auto"/>
              <w:bottom w:val="single" w:sz="4" w:space="0" w:color="auto"/>
              <w:right w:val="single" w:sz="4" w:space="0" w:color="auto"/>
            </w:tcBorders>
            <w:shd w:val="clear" w:color="auto" w:fill="FFFFFF"/>
            <w:noWrap/>
            <w:vAlign w:val="center"/>
          </w:tcPr>
          <w:p w:rsidR="00172C26" w:rsidRPr="004A5F0A" w:rsidRDefault="00172C26" w:rsidP="00BE4579">
            <w:pPr>
              <w:jc w:val="center"/>
              <w:rPr>
                <w:sz w:val="18"/>
                <w:szCs w:val="18"/>
              </w:rPr>
            </w:pPr>
            <w:r w:rsidRPr="004A5F0A">
              <w:rPr>
                <w:sz w:val="18"/>
                <w:szCs w:val="18"/>
              </w:rPr>
              <w:t>+</w:t>
            </w:r>
            <w:r>
              <w:rPr>
                <w:sz w:val="18"/>
                <w:szCs w:val="18"/>
              </w:rPr>
              <w:t>673,6</w:t>
            </w:r>
          </w:p>
        </w:tc>
        <w:tc>
          <w:tcPr>
            <w:tcW w:w="1134" w:type="dxa"/>
            <w:tcBorders>
              <w:top w:val="nil"/>
              <w:left w:val="single" w:sz="4" w:space="0" w:color="auto"/>
              <w:bottom w:val="single" w:sz="4" w:space="0" w:color="auto"/>
              <w:right w:val="single" w:sz="4" w:space="0" w:color="auto"/>
            </w:tcBorders>
            <w:shd w:val="clear" w:color="auto" w:fill="FFFFFF"/>
            <w:noWrap/>
            <w:vAlign w:val="center"/>
          </w:tcPr>
          <w:p w:rsidR="00172C26" w:rsidRPr="004A5F0A" w:rsidRDefault="00172C26" w:rsidP="00BE4579">
            <w:pPr>
              <w:jc w:val="center"/>
              <w:rPr>
                <w:sz w:val="18"/>
                <w:szCs w:val="18"/>
              </w:rPr>
            </w:pPr>
            <w:r w:rsidRPr="004A5F0A">
              <w:rPr>
                <w:sz w:val="18"/>
                <w:szCs w:val="18"/>
              </w:rPr>
              <w:t>3</w:t>
            </w:r>
            <w:r>
              <w:rPr>
                <w:sz w:val="18"/>
                <w:szCs w:val="18"/>
              </w:rPr>
              <w:t> 350,2</w:t>
            </w:r>
          </w:p>
        </w:tc>
        <w:tc>
          <w:tcPr>
            <w:tcW w:w="1701" w:type="dxa"/>
            <w:tcBorders>
              <w:top w:val="single" w:sz="8" w:space="0" w:color="auto"/>
              <w:bottom w:val="single" w:sz="8" w:space="0" w:color="auto"/>
              <w:right w:val="single" w:sz="8" w:space="0" w:color="auto"/>
            </w:tcBorders>
            <w:shd w:val="clear" w:color="auto" w:fill="auto"/>
          </w:tcPr>
          <w:p w:rsidR="00172C26" w:rsidRPr="00F350D6" w:rsidRDefault="00172C26" w:rsidP="00BE4579">
            <w:pPr>
              <w:jc w:val="center"/>
              <w:rPr>
                <w:sz w:val="21"/>
                <w:szCs w:val="21"/>
              </w:rPr>
            </w:pPr>
            <w:r w:rsidRPr="005F143F">
              <w:rPr>
                <w:sz w:val="20"/>
                <w:szCs w:val="20"/>
              </w:rPr>
              <w:t xml:space="preserve">Ходатайство </w:t>
            </w:r>
            <w:r>
              <w:rPr>
                <w:sz w:val="20"/>
                <w:szCs w:val="20"/>
              </w:rPr>
              <w:t>УИХК а</w:t>
            </w:r>
            <w:r w:rsidRPr="005F143F">
              <w:rPr>
                <w:sz w:val="20"/>
                <w:szCs w:val="20"/>
              </w:rPr>
              <w:t xml:space="preserve">дминистрации  Котласского муниципального округа Архангельской </w:t>
            </w:r>
            <w:r w:rsidRPr="00A02025">
              <w:rPr>
                <w:sz w:val="20"/>
                <w:szCs w:val="20"/>
              </w:rPr>
              <w:t xml:space="preserve">области  </w:t>
            </w:r>
            <w:r w:rsidRPr="002E04A8">
              <w:rPr>
                <w:sz w:val="20"/>
                <w:szCs w:val="20"/>
              </w:rPr>
              <w:t xml:space="preserve">от </w:t>
            </w:r>
            <w:r w:rsidRPr="000E169D">
              <w:rPr>
                <w:sz w:val="20"/>
                <w:szCs w:val="20"/>
              </w:rPr>
              <w:t>11.11.2025 г;</w:t>
            </w:r>
            <w:r>
              <w:rPr>
                <w:sz w:val="20"/>
                <w:szCs w:val="20"/>
              </w:rPr>
              <w:t xml:space="preserve"> </w:t>
            </w:r>
            <w:r w:rsidRPr="005F143F">
              <w:rPr>
                <w:sz w:val="20"/>
                <w:szCs w:val="20"/>
              </w:rPr>
              <w:t xml:space="preserve"> Ходатайство </w:t>
            </w:r>
            <w:r>
              <w:rPr>
                <w:sz w:val="20"/>
                <w:szCs w:val="20"/>
              </w:rPr>
              <w:t>ФУ а</w:t>
            </w:r>
            <w:r w:rsidRPr="005F143F">
              <w:rPr>
                <w:sz w:val="20"/>
                <w:szCs w:val="20"/>
              </w:rPr>
              <w:t xml:space="preserve">дминистрации  Котласского муниципального округа Архангельской </w:t>
            </w:r>
            <w:r w:rsidRPr="00A02025">
              <w:rPr>
                <w:sz w:val="20"/>
                <w:szCs w:val="20"/>
              </w:rPr>
              <w:t xml:space="preserve">области  </w:t>
            </w:r>
            <w:r w:rsidRPr="002E04A8">
              <w:rPr>
                <w:sz w:val="20"/>
                <w:szCs w:val="20"/>
              </w:rPr>
              <w:t xml:space="preserve">от </w:t>
            </w:r>
            <w:r>
              <w:rPr>
                <w:sz w:val="20"/>
                <w:szCs w:val="20"/>
              </w:rPr>
              <w:t>14</w:t>
            </w:r>
            <w:r w:rsidRPr="002E04A8">
              <w:rPr>
                <w:sz w:val="20"/>
                <w:szCs w:val="20"/>
              </w:rPr>
              <w:t>.</w:t>
            </w:r>
            <w:r>
              <w:rPr>
                <w:sz w:val="20"/>
                <w:szCs w:val="20"/>
              </w:rPr>
              <w:t>11</w:t>
            </w:r>
            <w:r w:rsidRPr="002E04A8">
              <w:rPr>
                <w:sz w:val="20"/>
                <w:szCs w:val="20"/>
              </w:rPr>
              <w:t>.2025 г</w:t>
            </w:r>
          </w:p>
        </w:tc>
        <w:tc>
          <w:tcPr>
            <w:tcW w:w="1560" w:type="dxa"/>
            <w:tcBorders>
              <w:top w:val="single" w:sz="8" w:space="0" w:color="auto"/>
              <w:bottom w:val="single" w:sz="8" w:space="0" w:color="auto"/>
              <w:right w:val="single" w:sz="8" w:space="0" w:color="auto"/>
            </w:tcBorders>
          </w:tcPr>
          <w:p w:rsidR="00172C26" w:rsidRPr="00F350D6" w:rsidRDefault="0034579F" w:rsidP="00BE4579">
            <w:pPr>
              <w:jc w:val="center"/>
              <w:rPr>
                <w:sz w:val="21"/>
                <w:szCs w:val="21"/>
              </w:rPr>
            </w:pPr>
            <w:r>
              <w:rPr>
                <w:sz w:val="18"/>
                <w:szCs w:val="18"/>
              </w:rPr>
              <w:t>Ф</w:t>
            </w:r>
            <w:r w:rsidRPr="003567C3">
              <w:rPr>
                <w:sz w:val="18"/>
                <w:szCs w:val="18"/>
              </w:rPr>
              <w:t>актическое зачисление по данному направлению доходов с учетом  планируемого поступления</w:t>
            </w:r>
            <w:r>
              <w:rPr>
                <w:sz w:val="18"/>
                <w:szCs w:val="18"/>
              </w:rPr>
              <w:t xml:space="preserve"> в ноябре, декабре 2025 года</w:t>
            </w:r>
          </w:p>
        </w:tc>
      </w:tr>
      <w:tr w:rsidR="00172C26" w:rsidRPr="00F350D6" w:rsidTr="00E57645">
        <w:trPr>
          <w:trHeight w:val="553"/>
        </w:trPr>
        <w:tc>
          <w:tcPr>
            <w:tcW w:w="567" w:type="dxa"/>
            <w:tcBorders>
              <w:top w:val="nil"/>
              <w:left w:val="single" w:sz="4" w:space="0" w:color="auto"/>
              <w:bottom w:val="single" w:sz="4" w:space="0" w:color="auto"/>
              <w:right w:val="single" w:sz="4" w:space="0" w:color="auto"/>
            </w:tcBorders>
            <w:shd w:val="clear" w:color="auto" w:fill="auto"/>
            <w:noWrap/>
            <w:vAlign w:val="center"/>
          </w:tcPr>
          <w:p w:rsidR="00172C26" w:rsidRDefault="00172C26" w:rsidP="00BE4579">
            <w:pPr>
              <w:jc w:val="center"/>
              <w:rPr>
                <w:sz w:val="21"/>
                <w:szCs w:val="21"/>
              </w:rPr>
            </w:pPr>
            <w:r>
              <w:rPr>
                <w:sz w:val="21"/>
                <w:szCs w:val="21"/>
              </w:rPr>
              <w:t>14.</w:t>
            </w:r>
          </w:p>
        </w:tc>
        <w:tc>
          <w:tcPr>
            <w:tcW w:w="2268" w:type="dxa"/>
            <w:tcBorders>
              <w:top w:val="nil"/>
              <w:left w:val="nil"/>
              <w:bottom w:val="single" w:sz="4" w:space="0" w:color="auto"/>
              <w:right w:val="single" w:sz="4" w:space="0" w:color="auto"/>
            </w:tcBorders>
            <w:shd w:val="clear" w:color="auto" w:fill="auto"/>
            <w:vAlign w:val="center"/>
          </w:tcPr>
          <w:p w:rsidR="00172C26" w:rsidRPr="00DF290A" w:rsidRDefault="00172C26" w:rsidP="00BE4579">
            <w:pPr>
              <w:rPr>
                <w:sz w:val="18"/>
                <w:szCs w:val="18"/>
              </w:rPr>
            </w:pPr>
            <w:r w:rsidRPr="004A5F0A">
              <w:rPr>
                <w:sz w:val="18"/>
                <w:szCs w:val="18"/>
              </w:rPr>
              <w:t>Инициативные платежи</w:t>
            </w:r>
          </w:p>
        </w:tc>
        <w:tc>
          <w:tcPr>
            <w:tcW w:w="1134" w:type="dxa"/>
            <w:tcBorders>
              <w:top w:val="nil"/>
              <w:left w:val="single" w:sz="4" w:space="0" w:color="auto"/>
              <w:bottom w:val="single" w:sz="4" w:space="0" w:color="auto"/>
              <w:right w:val="nil"/>
            </w:tcBorders>
            <w:shd w:val="clear" w:color="auto" w:fill="FFFFFF"/>
            <w:noWrap/>
            <w:vAlign w:val="center"/>
          </w:tcPr>
          <w:p w:rsidR="00172C26" w:rsidRPr="004A5F0A" w:rsidRDefault="00172C26" w:rsidP="00BE4579">
            <w:pPr>
              <w:jc w:val="center"/>
              <w:rPr>
                <w:sz w:val="18"/>
                <w:szCs w:val="18"/>
              </w:rPr>
            </w:pPr>
            <w:r w:rsidRPr="004A5F0A">
              <w:rPr>
                <w:sz w:val="18"/>
                <w:szCs w:val="18"/>
              </w:rPr>
              <w:t>6 120,6</w:t>
            </w:r>
          </w:p>
        </w:tc>
        <w:tc>
          <w:tcPr>
            <w:tcW w:w="1134" w:type="dxa"/>
            <w:tcBorders>
              <w:top w:val="nil"/>
              <w:left w:val="single" w:sz="4" w:space="0" w:color="auto"/>
              <w:bottom w:val="single" w:sz="4" w:space="0" w:color="auto"/>
              <w:right w:val="nil"/>
            </w:tcBorders>
            <w:shd w:val="clear" w:color="auto" w:fill="FFFFFF"/>
            <w:noWrap/>
            <w:vAlign w:val="center"/>
          </w:tcPr>
          <w:p w:rsidR="00172C26" w:rsidRPr="004A5F0A" w:rsidRDefault="00172C26" w:rsidP="00BE4579">
            <w:pPr>
              <w:jc w:val="center"/>
              <w:rPr>
                <w:sz w:val="18"/>
                <w:szCs w:val="18"/>
              </w:rPr>
            </w:pPr>
            <w:r>
              <w:rPr>
                <w:sz w:val="18"/>
                <w:szCs w:val="18"/>
              </w:rPr>
              <w:t>6 103,7</w:t>
            </w:r>
          </w:p>
        </w:tc>
        <w:tc>
          <w:tcPr>
            <w:tcW w:w="1134" w:type="dxa"/>
            <w:tcBorders>
              <w:top w:val="nil"/>
              <w:left w:val="single" w:sz="4" w:space="0" w:color="auto"/>
              <w:bottom w:val="single" w:sz="4" w:space="0" w:color="auto"/>
              <w:right w:val="single" w:sz="4" w:space="0" w:color="auto"/>
            </w:tcBorders>
            <w:shd w:val="clear" w:color="auto" w:fill="FFFFFF"/>
            <w:noWrap/>
            <w:vAlign w:val="center"/>
          </w:tcPr>
          <w:p w:rsidR="00172C26" w:rsidRPr="004A5F0A" w:rsidRDefault="00172C26" w:rsidP="00BE4579">
            <w:pPr>
              <w:jc w:val="center"/>
              <w:rPr>
                <w:sz w:val="18"/>
                <w:szCs w:val="18"/>
              </w:rPr>
            </w:pPr>
            <w:r w:rsidRPr="004A5F0A">
              <w:rPr>
                <w:sz w:val="18"/>
                <w:szCs w:val="18"/>
              </w:rPr>
              <w:t>-18,9</w:t>
            </w:r>
          </w:p>
        </w:tc>
        <w:tc>
          <w:tcPr>
            <w:tcW w:w="1134" w:type="dxa"/>
            <w:tcBorders>
              <w:top w:val="nil"/>
              <w:left w:val="single" w:sz="4" w:space="0" w:color="auto"/>
              <w:bottom w:val="single" w:sz="4" w:space="0" w:color="auto"/>
              <w:right w:val="single" w:sz="4" w:space="0" w:color="auto"/>
            </w:tcBorders>
            <w:shd w:val="clear" w:color="auto" w:fill="FFFFFF"/>
            <w:noWrap/>
            <w:vAlign w:val="center"/>
          </w:tcPr>
          <w:p w:rsidR="00172C26" w:rsidRPr="004A5F0A" w:rsidRDefault="00172C26" w:rsidP="00BE4579">
            <w:pPr>
              <w:jc w:val="center"/>
              <w:rPr>
                <w:sz w:val="18"/>
                <w:szCs w:val="18"/>
              </w:rPr>
            </w:pPr>
            <w:r w:rsidRPr="004A5F0A">
              <w:rPr>
                <w:sz w:val="18"/>
                <w:szCs w:val="18"/>
              </w:rPr>
              <w:t>6 101,</w:t>
            </w:r>
            <w:r>
              <w:rPr>
                <w:sz w:val="18"/>
                <w:szCs w:val="18"/>
              </w:rPr>
              <w:t>8</w:t>
            </w:r>
          </w:p>
        </w:tc>
        <w:tc>
          <w:tcPr>
            <w:tcW w:w="1701" w:type="dxa"/>
            <w:tcBorders>
              <w:top w:val="single" w:sz="8" w:space="0" w:color="auto"/>
              <w:bottom w:val="single" w:sz="8" w:space="0" w:color="auto"/>
              <w:right w:val="single" w:sz="8" w:space="0" w:color="auto"/>
            </w:tcBorders>
            <w:shd w:val="clear" w:color="auto" w:fill="auto"/>
          </w:tcPr>
          <w:p w:rsidR="00172C26" w:rsidRPr="000E169D" w:rsidRDefault="00172C26" w:rsidP="00BE4579">
            <w:pPr>
              <w:jc w:val="center"/>
              <w:rPr>
                <w:sz w:val="21"/>
                <w:szCs w:val="21"/>
              </w:rPr>
            </w:pPr>
            <w:r w:rsidRPr="000E169D">
              <w:rPr>
                <w:sz w:val="20"/>
                <w:szCs w:val="20"/>
              </w:rPr>
              <w:t>Ходатайство УИХК администрации  Котласского муниципального округа Архангельской области  от 11.11.2025 г</w:t>
            </w:r>
          </w:p>
        </w:tc>
        <w:tc>
          <w:tcPr>
            <w:tcW w:w="1560" w:type="dxa"/>
            <w:tcBorders>
              <w:top w:val="single" w:sz="8" w:space="0" w:color="auto"/>
              <w:bottom w:val="single" w:sz="8" w:space="0" w:color="auto"/>
              <w:right w:val="single" w:sz="8" w:space="0" w:color="auto"/>
            </w:tcBorders>
          </w:tcPr>
          <w:p w:rsidR="00172C26" w:rsidRPr="000E169D" w:rsidRDefault="00172C26" w:rsidP="00BE4579">
            <w:pPr>
              <w:jc w:val="center"/>
              <w:rPr>
                <w:sz w:val="21"/>
                <w:szCs w:val="21"/>
              </w:rPr>
            </w:pPr>
            <w:r w:rsidRPr="000E169D">
              <w:rPr>
                <w:sz w:val="20"/>
                <w:szCs w:val="20"/>
              </w:rPr>
              <w:t>Возврат остатков инициативных платежей</w:t>
            </w:r>
          </w:p>
        </w:tc>
      </w:tr>
      <w:tr w:rsidR="00172C26" w:rsidRPr="00F350D6" w:rsidTr="00E57645">
        <w:trPr>
          <w:trHeight w:val="553"/>
        </w:trPr>
        <w:tc>
          <w:tcPr>
            <w:tcW w:w="567" w:type="dxa"/>
            <w:tcBorders>
              <w:top w:val="nil"/>
              <w:left w:val="single" w:sz="4" w:space="0" w:color="auto"/>
              <w:bottom w:val="single" w:sz="4" w:space="0" w:color="auto"/>
              <w:right w:val="single" w:sz="4" w:space="0" w:color="auto"/>
            </w:tcBorders>
            <w:shd w:val="clear" w:color="auto" w:fill="auto"/>
            <w:noWrap/>
            <w:vAlign w:val="center"/>
          </w:tcPr>
          <w:p w:rsidR="00172C26" w:rsidRPr="00F350D6" w:rsidRDefault="00172C26" w:rsidP="00BE4579">
            <w:pPr>
              <w:jc w:val="center"/>
              <w:rPr>
                <w:sz w:val="21"/>
                <w:szCs w:val="21"/>
              </w:rPr>
            </w:pPr>
          </w:p>
        </w:tc>
        <w:tc>
          <w:tcPr>
            <w:tcW w:w="2268" w:type="dxa"/>
            <w:tcBorders>
              <w:top w:val="nil"/>
              <w:left w:val="nil"/>
              <w:bottom w:val="single" w:sz="4" w:space="0" w:color="auto"/>
              <w:right w:val="single" w:sz="4" w:space="0" w:color="auto"/>
            </w:tcBorders>
            <w:shd w:val="clear" w:color="auto" w:fill="auto"/>
            <w:vAlign w:val="center"/>
          </w:tcPr>
          <w:p w:rsidR="00172C26" w:rsidRPr="00901D57" w:rsidRDefault="00172C26" w:rsidP="00BE4579">
            <w:pPr>
              <w:rPr>
                <w:b/>
                <w:bCs/>
                <w:i/>
                <w:iCs/>
              </w:rPr>
            </w:pPr>
            <w:r w:rsidRPr="00901D57">
              <w:rPr>
                <w:b/>
                <w:bCs/>
                <w:i/>
                <w:iCs/>
              </w:rPr>
              <w:t>Итого доходы собственные</w:t>
            </w:r>
          </w:p>
        </w:tc>
        <w:tc>
          <w:tcPr>
            <w:tcW w:w="1134" w:type="dxa"/>
            <w:tcBorders>
              <w:top w:val="nil"/>
              <w:left w:val="single" w:sz="4" w:space="0" w:color="auto"/>
              <w:bottom w:val="single" w:sz="4" w:space="0" w:color="auto"/>
              <w:right w:val="nil"/>
            </w:tcBorders>
            <w:shd w:val="clear" w:color="auto" w:fill="FFFFFF"/>
            <w:noWrap/>
            <w:vAlign w:val="center"/>
          </w:tcPr>
          <w:p w:rsidR="00172C26" w:rsidRPr="004A5F0A" w:rsidRDefault="00172C26" w:rsidP="00BE4579">
            <w:pPr>
              <w:jc w:val="center"/>
              <w:rPr>
                <w:b/>
                <w:i/>
                <w:sz w:val="21"/>
                <w:szCs w:val="21"/>
                <w:highlight w:val="yellow"/>
              </w:rPr>
            </w:pPr>
            <w:r w:rsidRPr="004A5F0A">
              <w:rPr>
                <w:b/>
                <w:i/>
                <w:sz w:val="21"/>
                <w:szCs w:val="21"/>
              </w:rPr>
              <w:t>339 463,4</w:t>
            </w:r>
          </w:p>
        </w:tc>
        <w:tc>
          <w:tcPr>
            <w:tcW w:w="1134" w:type="dxa"/>
            <w:tcBorders>
              <w:top w:val="nil"/>
              <w:left w:val="single" w:sz="4" w:space="0" w:color="auto"/>
              <w:bottom w:val="single" w:sz="4" w:space="0" w:color="auto"/>
              <w:right w:val="nil"/>
            </w:tcBorders>
            <w:shd w:val="clear" w:color="auto" w:fill="FFFFFF"/>
            <w:noWrap/>
            <w:vAlign w:val="center"/>
          </w:tcPr>
          <w:p w:rsidR="00172C26" w:rsidRPr="00897259" w:rsidRDefault="00172C26" w:rsidP="00BE4579">
            <w:pPr>
              <w:jc w:val="center"/>
              <w:rPr>
                <w:b/>
                <w:i/>
                <w:sz w:val="21"/>
                <w:szCs w:val="21"/>
              </w:rPr>
            </w:pPr>
            <w:r w:rsidRPr="00897259">
              <w:rPr>
                <w:b/>
                <w:i/>
                <w:sz w:val="21"/>
                <w:szCs w:val="21"/>
              </w:rPr>
              <w:t>277 801,4</w:t>
            </w:r>
          </w:p>
        </w:tc>
        <w:tc>
          <w:tcPr>
            <w:tcW w:w="1134" w:type="dxa"/>
            <w:tcBorders>
              <w:top w:val="nil"/>
              <w:left w:val="single" w:sz="4" w:space="0" w:color="auto"/>
              <w:bottom w:val="single" w:sz="4" w:space="0" w:color="auto"/>
              <w:right w:val="single" w:sz="4" w:space="0" w:color="auto"/>
            </w:tcBorders>
            <w:shd w:val="clear" w:color="auto" w:fill="FFFFFF"/>
            <w:noWrap/>
            <w:vAlign w:val="center"/>
          </w:tcPr>
          <w:p w:rsidR="00172C26" w:rsidRPr="00897259" w:rsidRDefault="00172C26" w:rsidP="00BE4579">
            <w:pPr>
              <w:jc w:val="center"/>
              <w:rPr>
                <w:b/>
                <w:i/>
                <w:sz w:val="21"/>
                <w:szCs w:val="21"/>
              </w:rPr>
            </w:pPr>
            <w:r w:rsidRPr="00897259">
              <w:rPr>
                <w:b/>
                <w:i/>
                <w:sz w:val="21"/>
                <w:szCs w:val="21"/>
              </w:rPr>
              <w:t>+4 942,2</w:t>
            </w:r>
          </w:p>
        </w:tc>
        <w:tc>
          <w:tcPr>
            <w:tcW w:w="1134" w:type="dxa"/>
            <w:tcBorders>
              <w:top w:val="nil"/>
              <w:left w:val="single" w:sz="4" w:space="0" w:color="auto"/>
              <w:bottom w:val="single" w:sz="4" w:space="0" w:color="auto"/>
              <w:right w:val="single" w:sz="4" w:space="0" w:color="auto"/>
            </w:tcBorders>
            <w:shd w:val="clear" w:color="auto" w:fill="FFFFFF"/>
            <w:noWrap/>
            <w:vAlign w:val="center"/>
          </w:tcPr>
          <w:p w:rsidR="00172C26" w:rsidRPr="00897259" w:rsidRDefault="00172C26" w:rsidP="00BE4579">
            <w:pPr>
              <w:jc w:val="center"/>
              <w:rPr>
                <w:b/>
                <w:i/>
                <w:sz w:val="21"/>
                <w:szCs w:val="21"/>
              </w:rPr>
            </w:pPr>
            <w:r w:rsidRPr="00897259">
              <w:rPr>
                <w:b/>
                <w:i/>
                <w:sz w:val="21"/>
                <w:szCs w:val="21"/>
              </w:rPr>
              <w:t>344 405,6</w:t>
            </w:r>
          </w:p>
        </w:tc>
        <w:tc>
          <w:tcPr>
            <w:tcW w:w="1701" w:type="dxa"/>
            <w:tcBorders>
              <w:top w:val="single" w:sz="8" w:space="0" w:color="auto"/>
              <w:bottom w:val="single" w:sz="8" w:space="0" w:color="auto"/>
              <w:right w:val="single" w:sz="8" w:space="0" w:color="auto"/>
            </w:tcBorders>
            <w:shd w:val="clear" w:color="auto" w:fill="auto"/>
          </w:tcPr>
          <w:p w:rsidR="00172C26" w:rsidRPr="004A5F0A" w:rsidRDefault="00172C26" w:rsidP="00BE4579">
            <w:pPr>
              <w:rPr>
                <w:sz w:val="21"/>
                <w:szCs w:val="21"/>
                <w:highlight w:val="yellow"/>
              </w:rPr>
            </w:pPr>
          </w:p>
        </w:tc>
        <w:tc>
          <w:tcPr>
            <w:tcW w:w="1560" w:type="dxa"/>
            <w:tcBorders>
              <w:top w:val="single" w:sz="8" w:space="0" w:color="auto"/>
              <w:bottom w:val="single" w:sz="8" w:space="0" w:color="auto"/>
              <w:right w:val="single" w:sz="8" w:space="0" w:color="auto"/>
            </w:tcBorders>
          </w:tcPr>
          <w:p w:rsidR="00172C26" w:rsidRPr="00F350D6" w:rsidRDefault="00172C26" w:rsidP="00BE4579">
            <w:pPr>
              <w:rPr>
                <w:sz w:val="21"/>
                <w:szCs w:val="21"/>
              </w:rPr>
            </w:pPr>
          </w:p>
        </w:tc>
      </w:tr>
    </w:tbl>
    <w:p w:rsidR="00172C26" w:rsidRDefault="00172C26" w:rsidP="00021BF0">
      <w:pPr>
        <w:spacing w:line="276" w:lineRule="auto"/>
        <w:ind w:left="1080"/>
        <w:jc w:val="both"/>
        <w:rPr>
          <w:b/>
        </w:rPr>
      </w:pPr>
    </w:p>
    <w:p w:rsidR="00021BF0" w:rsidRPr="009871C6" w:rsidRDefault="00703EFC" w:rsidP="00703EFC">
      <w:pPr>
        <w:spacing w:line="276" w:lineRule="auto"/>
        <w:ind w:left="-284" w:firstLine="568"/>
        <w:jc w:val="both"/>
        <w:rPr>
          <w:sz w:val="28"/>
          <w:szCs w:val="28"/>
        </w:rPr>
      </w:pPr>
      <w:r w:rsidRPr="009871C6">
        <w:rPr>
          <w:sz w:val="28"/>
          <w:szCs w:val="28"/>
        </w:rPr>
        <w:t xml:space="preserve">2) </w:t>
      </w:r>
      <w:r w:rsidR="00021BF0" w:rsidRPr="009871C6">
        <w:rPr>
          <w:sz w:val="28"/>
          <w:szCs w:val="28"/>
        </w:rPr>
        <w:t>Увеличение доходной части бюджета по межбюджетным трансфертам на 2025</w:t>
      </w:r>
      <w:r w:rsidR="001A43C8" w:rsidRPr="009871C6">
        <w:rPr>
          <w:sz w:val="28"/>
          <w:szCs w:val="28"/>
        </w:rPr>
        <w:t xml:space="preserve"> </w:t>
      </w:r>
      <w:r w:rsidR="00021BF0" w:rsidRPr="009871C6">
        <w:rPr>
          <w:sz w:val="28"/>
          <w:szCs w:val="28"/>
        </w:rPr>
        <w:t xml:space="preserve">год: </w:t>
      </w:r>
    </w:p>
    <w:p w:rsidR="00021BF0" w:rsidRDefault="00021BF0" w:rsidP="00021BF0">
      <w:pPr>
        <w:pStyle w:val="a6"/>
        <w:ind w:left="1080" w:right="284"/>
        <w:jc w:val="right"/>
        <w:rPr>
          <w:sz w:val="18"/>
          <w:szCs w:val="18"/>
        </w:rPr>
      </w:pPr>
      <w:r w:rsidRPr="00F350D6">
        <w:rPr>
          <w:sz w:val="18"/>
          <w:szCs w:val="18"/>
        </w:rPr>
        <w:t>тыс. рублей</w:t>
      </w:r>
    </w:p>
    <w:tbl>
      <w:tblPr>
        <w:tblW w:w="1048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50"/>
        <w:gridCol w:w="760"/>
        <w:gridCol w:w="1933"/>
        <w:gridCol w:w="1134"/>
        <w:gridCol w:w="1275"/>
        <w:gridCol w:w="1134"/>
      </w:tblGrid>
      <w:tr w:rsidR="00EA7996" w:rsidTr="00E57645">
        <w:trPr>
          <w:trHeight w:val="259"/>
        </w:trPr>
        <w:tc>
          <w:tcPr>
            <w:tcW w:w="4250" w:type="dxa"/>
            <w:vMerge w:val="restart"/>
            <w:tcBorders>
              <w:top w:val="single" w:sz="4" w:space="0" w:color="auto"/>
              <w:left w:val="single" w:sz="4" w:space="0" w:color="auto"/>
              <w:bottom w:val="single" w:sz="4" w:space="0" w:color="auto"/>
              <w:right w:val="single" w:sz="4" w:space="0" w:color="auto"/>
            </w:tcBorders>
            <w:vAlign w:val="center"/>
            <w:hideMark/>
          </w:tcPr>
          <w:p w:rsidR="00EA7996" w:rsidRDefault="00EA7996" w:rsidP="00BE4579">
            <w:pPr>
              <w:jc w:val="center"/>
              <w:rPr>
                <w:sz w:val="18"/>
                <w:szCs w:val="18"/>
              </w:rPr>
            </w:pPr>
            <w:r>
              <w:rPr>
                <w:sz w:val="18"/>
                <w:szCs w:val="18"/>
              </w:rPr>
              <w:t>Наименование показателя</w:t>
            </w:r>
          </w:p>
        </w:tc>
        <w:tc>
          <w:tcPr>
            <w:tcW w:w="760" w:type="dxa"/>
            <w:vMerge w:val="restart"/>
            <w:tcBorders>
              <w:top w:val="single" w:sz="4" w:space="0" w:color="auto"/>
              <w:left w:val="single" w:sz="4" w:space="0" w:color="auto"/>
              <w:bottom w:val="single" w:sz="4" w:space="0" w:color="auto"/>
              <w:right w:val="single" w:sz="4" w:space="0" w:color="auto"/>
            </w:tcBorders>
            <w:vAlign w:val="center"/>
            <w:hideMark/>
          </w:tcPr>
          <w:p w:rsidR="00EA7996" w:rsidRDefault="00EA7996" w:rsidP="00BE4579">
            <w:pPr>
              <w:jc w:val="center"/>
              <w:rPr>
                <w:sz w:val="18"/>
                <w:szCs w:val="18"/>
              </w:rPr>
            </w:pPr>
            <w:r>
              <w:rPr>
                <w:sz w:val="18"/>
                <w:szCs w:val="18"/>
              </w:rPr>
              <w:t>ППП</w:t>
            </w:r>
          </w:p>
        </w:tc>
        <w:tc>
          <w:tcPr>
            <w:tcW w:w="1933" w:type="dxa"/>
            <w:tcBorders>
              <w:top w:val="single" w:sz="4" w:space="0" w:color="auto"/>
              <w:left w:val="single" w:sz="4" w:space="0" w:color="auto"/>
              <w:bottom w:val="single" w:sz="4" w:space="0" w:color="auto"/>
              <w:right w:val="single" w:sz="4" w:space="0" w:color="auto"/>
            </w:tcBorders>
            <w:vAlign w:val="center"/>
            <w:hideMark/>
          </w:tcPr>
          <w:p w:rsidR="00EA7996" w:rsidRDefault="00EA7996" w:rsidP="00BE4579">
            <w:pPr>
              <w:jc w:val="center"/>
              <w:rPr>
                <w:sz w:val="18"/>
                <w:szCs w:val="18"/>
              </w:rPr>
            </w:pPr>
            <w:r>
              <w:rPr>
                <w:sz w:val="18"/>
                <w:szCs w:val="18"/>
              </w:rPr>
              <w:t>Классификатор доходов</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EA7996" w:rsidRDefault="00EA7996" w:rsidP="00BE4579">
            <w:pPr>
              <w:jc w:val="center"/>
              <w:rPr>
                <w:sz w:val="18"/>
                <w:szCs w:val="18"/>
              </w:rPr>
            </w:pPr>
            <w:r>
              <w:rPr>
                <w:sz w:val="18"/>
                <w:szCs w:val="18"/>
              </w:rPr>
              <w:t>2025 год</w:t>
            </w: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rsidR="00EA7996" w:rsidRDefault="00EA7996" w:rsidP="00BE4579">
            <w:pPr>
              <w:jc w:val="center"/>
              <w:rPr>
                <w:sz w:val="18"/>
                <w:szCs w:val="18"/>
              </w:rPr>
            </w:pPr>
            <w:r>
              <w:rPr>
                <w:sz w:val="18"/>
                <w:szCs w:val="18"/>
              </w:rPr>
              <w:t>Предлагаемые изменения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EA7996" w:rsidRDefault="00EA7996" w:rsidP="00BE4579">
            <w:pPr>
              <w:jc w:val="center"/>
              <w:rPr>
                <w:sz w:val="18"/>
                <w:szCs w:val="18"/>
              </w:rPr>
            </w:pPr>
            <w:r>
              <w:rPr>
                <w:sz w:val="18"/>
                <w:szCs w:val="18"/>
              </w:rPr>
              <w:t>План на 2025 год с учетом изменений</w:t>
            </w:r>
          </w:p>
        </w:tc>
      </w:tr>
      <w:tr w:rsidR="00EA7996" w:rsidTr="00E57645">
        <w:trPr>
          <w:trHeight w:val="259"/>
        </w:trPr>
        <w:tc>
          <w:tcPr>
            <w:tcW w:w="4250" w:type="dxa"/>
            <w:vMerge/>
            <w:tcBorders>
              <w:top w:val="single" w:sz="4" w:space="0" w:color="auto"/>
              <w:left w:val="single" w:sz="4" w:space="0" w:color="auto"/>
              <w:bottom w:val="single" w:sz="4" w:space="0" w:color="auto"/>
              <w:right w:val="single" w:sz="4" w:space="0" w:color="auto"/>
            </w:tcBorders>
            <w:vAlign w:val="center"/>
            <w:hideMark/>
          </w:tcPr>
          <w:p w:rsidR="00EA7996" w:rsidRDefault="00EA7996" w:rsidP="00BE4579">
            <w:pPr>
              <w:rPr>
                <w:sz w:val="18"/>
                <w:szCs w:val="18"/>
              </w:rPr>
            </w:pPr>
          </w:p>
        </w:tc>
        <w:tc>
          <w:tcPr>
            <w:tcW w:w="760" w:type="dxa"/>
            <w:vMerge/>
            <w:tcBorders>
              <w:top w:val="single" w:sz="4" w:space="0" w:color="auto"/>
              <w:left w:val="single" w:sz="4" w:space="0" w:color="auto"/>
              <w:bottom w:val="single" w:sz="4" w:space="0" w:color="auto"/>
              <w:right w:val="single" w:sz="4" w:space="0" w:color="auto"/>
            </w:tcBorders>
            <w:vAlign w:val="center"/>
            <w:hideMark/>
          </w:tcPr>
          <w:p w:rsidR="00EA7996" w:rsidRDefault="00EA7996" w:rsidP="00BE4579">
            <w:pPr>
              <w:rPr>
                <w:sz w:val="18"/>
                <w:szCs w:val="18"/>
              </w:rPr>
            </w:pPr>
          </w:p>
        </w:tc>
        <w:tc>
          <w:tcPr>
            <w:tcW w:w="1933" w:type="dxa"/>
            <w:tcBorders>
              <w:top w:val="single" w:sz="4" w:space="0" w:color="auto"/>
              <w:left w:val="single" w:sz="4" w:space="0" w:color="auto"/>
              <w:bottom w:val="single" w:sz="4" w:space="0" w:color="auto"/>
              <w:right w:val="single" w:sz="4" w:space="0" w:color="auto"/>
            </w:tcBorders>
            <w:vAlign w:val="center"/>
            <w:hideMark/>
          </w:tcPr>
          <w:p w:rsidR="00EA7996" w:rsidRDefault="00EA7996" w:rsidP="00BE4579">
            <w:pPr>
              <w:jc w:val="center"/>
              <w:rPr>
                <w:sz w:val="18"/>
                <w:szCs w:val="18"/>
              </w:rPr>
            </w:pPr>
            <w:r>
              <w:rPr>
                <w:sz w:val="18"/>
                <w:szCs w:val="18"/>
              </w:rPr>
              <w:t>вид целевых средств и ИК</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EA7996" w:rsidRDefault="00EA7996" w:rsidP="00BE4579">
            <w:pPr>
              <w:rPr>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EA7996" w:rsidRDefault="00EA7996" w:rsidP="00BE4579">
            <w:pPr>
              <w:rPr>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EA7996" w:rsidRDefault="00EA7996" w:rsidP="00BE4579">
            <w:pPr>
              <w:rPr>
                <w:sz w:val="18"/>
                <w:szCs w:val="18"/>
              </w:rPr>
            </w:pPr>
          </w:p>
        </w:tc>
      </w:tr>
      <w:tr w:rsidR="00EA7996" w:rsidTr="00E57645">
        <w:trPr>
          <w:trHeight w:val="259"/>
        </w:trPr>
        <w:tc>
          <w:tcPr>
            <w:tcW w:w="5010" w:type="dxa"/>
            <w:gridSpan w:val="2"/>
            <w:tcBorders>
              <w:top w:val="single" w:sz="4" w:space="0" w:color="auto"/>
              <w:left w:val="single" w:sz="4" w:space="0" w:color="auto"/>
              <w:bottom w:val="single" w:sz="4" w:space="0" w:color="auto"/>
              <w:right w:val="single" w:sz="4" w:space="0" w:color="auto"/>
            </w:tcBorders>
            <w:vAlign w:val="bottom"/>
            <w:hideMark/>
          </w:tcPr>
          <w:p w:rsidR="00EA7996" w:rsidRDefault="00EA7996" w:rsidP="00BE4579">
            <w:pPr>
              <w:rPr>
                <w:b/>
                <w:bCs/>
                <w:sz w:val="18"/>
                <w:szCs w:val="18"/>
              </w:rPr>
            </w:pPr>
            <w:r>
              <w:rPr>
                <w:b/>
                <w:bCs/>
                <w:sz w:val="18"/>
                <w:szCs w:val="18"/>
              </w:rPr>
              <w:t>БЕЗВОЗМЕЗДНЫЕ ПОСТУПЛЕНИЯ</w:t>
            </w:r>
          </w:p>
        </w:tc>
        <w:tc>
          <w:tcPr>
            <w:tcW w:w="1933" w:type="dxa"/>
            <w:tcBorders>
              <w:top w:val="single" w:sz="4" w:space="0" w:color="auto"/>
              <w:left w:val="single" w:sz="4" w:space="0" w:color="auto"/>
              <w:bottom w:val="single" w:sz="4" w:space="0" w:color="auto"/>
              <w:right w:val="single" w:sz="4" w:space="0" w:color="auto"/>
            </w:tcBorders>
            <w:noWrap/>
            <w:vAlign w:val="bottom"/>
            <w:hideMark/>
          </w:tcPr>
          <w:p w:rsidR="00EA7996" w:rsidRDefault="00EA7996" w:rsidP="00BE4579">
            <w:pPr>
              <w:jc w:val="center"/>
              <w:rPr>
                <w:b/>
                <w:bCs/>
                <w:sz w:val="18"/>
                <w:szCs w:val="18"/>
              </w:rPr>
            </w:pPr>
            <w:r>
              <w:rPr>
                <w:b/>
                <w:bCs/>
                <w:sz w:val="18"/>
                <w:szCs w:val="18"/>
              </w:rPr>
              <w:t>20000000000000000</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A7996" w:rsidRDefault="00EA7996" w:rsidP="00BE4579">
            <w:pPr>
              <w:jc w:val="center"/>
              <w:rPr>
                <w:b/>
                <w:bCs/>
                <w:sz w:val="18"/>
                <w:szCs w:val="18"/>
              </w:rPr>
            </w:pPr>
            <w:r>
              <w:rPr>
                <w:b/>
                <w:bCs/>
                <w:sz w:val="18"/>
                <w:szCs w:val="18"/>
              </w:rPr>
              <w:t>1 018 322,6</w:t>
            </w:r>
          </w:p>
        </w:tc>
        <w:tc>
          <w:tcPr>
            <w:tcW w:w="1275" w:type="dxa"/>
            <w:tcBorders>
              <w:top w:val="single" w:sz="4" w:space="0" w:color="auto"/>
              <w:left w:val="single" w:sz="4" w:space="0" w:color="auto"/>
              <w:bottom w:val="single" w:sz="4" w:space="0" w:color="auto"/>
              <w:right w:val="single" w:sz="4" w:space="0" w:color="auto"/>
            </w:tcBorders>
            <w:noWrap/>
            <w:vAlign w:val="bottom"/>
            <w:hideMark/>
          </w:tcPr>
          <w:p w:rsidR="00EA7996" w:rsidRDefault="00EA7996" w:rsidP="00BE4579">
            <w:pPr>
              <w:jc w:val="center"/>
              <w:rPr>
                <w:b/>
                <w:bCs/>
                <w:sz w:val="18"/>
                <w:szCs w:val="18"/>
              </w:rPr>
            </w:pPr>
            <w:r>
              <w:rPr>
                <w:b/>
                <w:bCs/>
                <w:sz w:val="18"/>
                <w:szCs w:val="18"/>
              </w:rPr>
              <w:t>-55 506,8</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A7996" w:rsidRDefault="00EA7996" w:rsidP="00BE4579">
            <w:pPr>
              <w:jc w:val="center"/>
              <w:rPr>
                <w:b/>
                <w:bCs/>
                <w:sz w:val="18"/>
                <w:szCs w:val="18"/>
              </w:rPr>
            </w:pPr>
            <w:r>
              <w:rPr>
                <w:b/>
                <w:bCs/>
                <w:sz w:val="18"/>
                <w:szCs w:val="18"/>
              </w:rPr>
              <w:t>962 815,8</w:t>
            </w:r>
          </w:p>
        </w:tc>
      </w:tr>
      <w:tr w:rsidR="00EA7996" w:rsidTr="00E57645">
        <w:trPr>
          <w:trHeight w:val="522"/>
        </w:trPr>
        <w:tc>
          <w:tcPr>
            <w:tcW w:w="5010" w:type="dxa"/>
            <w:gridSpan w:val="2"/>
            <w:tcBorders>
              <w:top w:val="single" w:sz="4" w:space="0" w:color="auto"/>
              <w:left w:val="single" w:sz="4" w:space="0" w:color="auto"/>
              <w:bottom w:val="single" w:sz="4" w:space="0" w:color="auto"/>
              <w:right w:val="single" w:sz="4" w:space="0" w:color="auto"/>
            </w:tcBorders>
            <w:vAlign w:val="bottom"/>
            <w:hideMark/>
          </w:tcPr>
          <w:p w:rsidR="00EA7996" w:rsidRDefault="00EA7996" w:rsidP="00BE4579">
            <w:pPr>
              <w:outlineLvl w:val="0"/>
              <w:rPr>
                <w:iCs/>
                <w:sz w:val="18"/>
                <w:szCs w:val="18"/>
              </w:rPr>
            </w:pPr>
            <w:r>
              <w:rPr>
                <w:iCs/>
                <w:sz w:val="18"/>
                <w:szCs w:val="18"/>
              </w:rPr>
              <w:t>БЕЗВОЗМЕЗДНЫЕ ПОСТУПЛЕНИЯ ОТ ДРУГИХ БЮДЖЕТОВ БЮДЖЕТНОЙ СИСТЕМЫ РОССИЙСКОЙ ФЕДЕРАЦИИ</w:t>
            </w:r>
          </w:p>
        </w:tc>
        <w:tc>
          <w:tcPr>
            <w:tcW w:w="1933" w:type="dxa"/>
            <w:tcBorders>
              <w:top w:val="single" w:sz="4" w:space="0" w:color="auto"/>
              <w:left w:val="single" w:sz="4" w:space="0" w:color="auto"/>
              <w:bottom w:val="single" w:sz="4" w:space="0" w:color="auto"/>
              <w:right w:val="single" w:sz="4" w:space="0" w:color="auto"/>
            </w:tcBorders>
            <w:noWrap/>
            <w:vAlign w:val="bottom"/>
            <w:hideMark/>
          </w:tcPr>
          <w:p w:rsidR="00EA7996" w:rsidRDefault="00EA7996" w:rsidP="00BE4579">
            <w:pPr>
              <w:jc w:val="center"/>
              <w:outlineLvl w:val="0"/>
              <w:rPr>
                <w:iCs/>
                <w:sz w:val="18"/>
                <w:szCs w:val="18"/>
              </w:rPr>
            </w:pPr>
            <w:r>
              <w:rPr>
                <w:iCs/>
                <w:sz w:val="18"/>
                <w:szCs w:val="18"/>
              </w:rPr>
              <w:t>20200000000000000</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A7996" w:rsidRDefault="00EA7996" w:rsidP="00BE4579">
            <w:pPr>
              <w:jc w:val="center"/>
              <w:outlineLvl w:val="0"/>
              <w:rPr>
                <w:iCs/>
                <w:sz w:val="18"/>
                <w:szCs w:val="18"/>
              </w:rPr>
            </w:pPr>
            <w:r>
              <w:rPr>
                <w:iCs/>
                <w:sz w:val="18"/>
                <w:szCs w:val="18"/>
              </w:rPr>
              <w:t>1 020 530,7</w:t>
            </w:r>
          </w:p>
        </w:tc>
        <w:tc>
          <w:tcPr>
            <w:tcW w:w="1275" w:type="dxa"/>
            <w:tcBorders>
              <w:top w:val="single" w:sz="4" w:space="0" w:color="auto"/>
              <w:left w:val="single" w:sz="4" w:space="0" w:color="auto"/>
              <w:bottom w:val="single" w:sz="4" w:space="0" w:color="auto"/>
              <w:right w:val="single" w:sz="4" w:space="0" w:color="auto"/>
            </w:tcBorders>
            <w:noWrap/>
            <w:vAlign w:val="bottom"/>
            <w:hideMark/>
          </w:tcPr>
          <w:p w:rsidR="00EA7996" w:rsidRDefault="00EA7996" w:rsidP="00BE4579">
            <w:pPr>
              <w:jc w:val="center"/>
              <w:outlineLvl w:val="0"/>
              <w:rPr>
                <w:iCs/>
                <w:sz w:val="18"/>
                <w:szCs w:val="18"/>
              </w:rPr>
            </w:pPr>
            <w:r>
              <w:rPr>
                <w:iCs/>
                <w:sz w:val="18"/>
                <w:szCs w:val="18"/>
              </w:rPr>
              <w:t xml:space="preserve">-58 826,2  </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A7996" w:rsidRDefault="00EA7996" w:rsidP="00BE4579">
            <w:pPr>
              <w:jc w:val="center"/>
              <w:outlineLvl w:val="0"/>
              <w:rPr>
                <w:iCs/>
                <w:sz w:val="18"/>
                <w:szCs w:val="18"/>
              </w:rPr>
            </w:pPr>
            <w:r>
              <w:rPr>
                <w:iCs/>
                <w:sz w:val="18"/>
                <w:szCs w:val="18"/>
              </w:rPr>
              <w:t>961 704,5</w:t>
            </w:r>
          </w:p>
        </w:tc>
      </w:tr>
      <w:tr w:rsidR="00EA7996" w:rsidTr="00E57645">
        <w:trPr>
          <w:trHeight w:val="240"/>
        </w:trPr>
        <w:tc>
          <w:tcPr>
            <w:tcW w:w="5010" w:type="dxa"/>
            <w:gridSpan w:val="2"/>
            <w:tcBorders>
              <w:top w:val="single" w:sz="4" w:space="0" w:color="auto"/>
              <w:left w:val="single" w:sz="4" w:space="0" w:color="auto"/>
              <w:bottom w:val="single" w:sz="4" w:space="0" w:color="auto"/>
              <w:right w:val="single" w:sz="4" w:space="0" w:color="auto"/>
            </w:tcBorders>
            <w:vAlign w:val="bottom"/>
            <w:hideMark/>
          </w:tcPr>
          <w:p w:rsidR="00EA7996" w:rsidRDefault="00EA7996" w:rsidP="00BE4579">
            <w:pPr>
              <w:outlineLvl w:val="1"/>
              <w:rPr>
                <w:b/>
                <w:bCs/>
                <w:sz w:val="18"/>
                <w:szCs w:val="18"/>
              </w:rPr>
            </w:pPr>
            <w:r>
              <w:rPr>
                <w:b/>
                <w:bCs/>
                <w:sz w:val="18"/>
                <w:szCs w:val="18"/>
              </w:rPr>
              <w:t>Дотации бюджетам бюджетной системы Российской Федерации</w:t>
            </w:r>
          </w:p>
        </w:tc>
        <w:tc>
          <w:tcPr>
            <w:tcW w:w="1933" w:type="dxa"/>
            <w:tcBorders>
              <w:top w:val="single" w:sz="4" w:space="0" w:color="auto"/>
              <w:left w:val="single" w:sz="4" w:space="0" w:color="auto"/>
              <w:bottom w:val="single" w:sz="4" w:space="0" w:color="auto"/>
              <w:right w:val="single" w:sz="4" w:space="0" w:color="auto"/>
            </w:tcBorders>
            <w:noWrap/>
            <w:vAlign w:val="bottom"/>
            <w:hideMark/>
          </w:tcPr>
          <w:p w:rsidR="00EA7996" w:rsidRDefault="00EA7996" w:rsidP="00BE4579">
            <w:pPr>
              <w:jc w:val="center"/>
              <w:outlineLvl w:val="1"/>
              <w:rPr>
                <w:b/>
                <w:bCs/>
                <w:sz w:val="18"/>
                <w:szCs w:val="18"/>
              </w:rPr>
            </w:pPr>
            <w:r>
              <w:rPr>
                <w:b/>
                <w:bCs/>
                <w:sz w:val="18"/>
                <w:szCs w:val="18"/>
              </w:rPr>
              <w:t>20210000000000150</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A7996" w:rsidRDefault="00EA7996" w:rsidP="00BE4579">
            <w:pPr>
              <w:jc w:val="center"/>
              <w:outlineLvl w:val="1"/>
              <w:rPr>
                <w:b/>
                <w:bCs/>
                <w:sz w:val="18"/>
                <w:szCs w:val="18"/>
              </w:rPr>
            </w:pPr>
            <w:r>
              <w:rPr>
                <w:b/>
                <w:bCs/>
                <w:sz w:val="18"/>
                <w:szCs w:val="18"/>
              </w:rPr>
              <w:t>417 746,0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rsidR="00EA7996" w:rsidRDefault="00EA7996" w:rsidP="00BE4579">
            <w:pPr>
              <w:jc w:val="center"/>
              <w:outlineLvl w:val="1"/>
              <w:rPr>
                <w:b/>
                <w:bCs/>
                <w:sz w:val="18"/>
                <w:szCs w:val="18"/>
              </w:rPr>
            </w:pPr>
            <w:r>
              <w:rPr>
                <w:b/>
                <w:bCs/>
                <w:sz w:val="18"/>
                <w:szCs w:val="18"/>
              </w:rPr>
              <w:t>-47 036,7</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A7996" w:rsidRDefault="00EA7996" w:rsidP="00BE4579">
            <w:pPr>
              <w:jc w:val="center"/>
              <w:outlineLvl w:val="1"/>
              <w:rPr>
                <w:b/>
                <w:bCs/>
                <w:sz w:val="18"/>
                <w:szCs w:val="18"/>
              </w:rPr>
            </w:pPr>
            <w:r>
              <w:rPr>
                <w:b/>
                <w:bCs/>
                <w:sz w:val="18"/>
                <w:szCs w:val="18"/>
              </w:rPr>
              <w:t>370 709,3</w:t>
            </w:r>
          </w:p>
        </w:tc>
      </w:tr>
      <w:tr w:rsidR="00EA7996" w:rsidTr="00E57645">
        <w:trPr>
          <w:trHeight w:val="457"/>
        </w:trPr>
        <w:tc>
          <w:tcPr>
            <w:tcW w:w="5010" w:type="dxa"/>
            <w:gridSpan w:val="2"/>
            <w:tcBorders>
              <w:top w:val="single" w:sz="4" w:space="0" w:color="auto"/>
              <w:left w:val="single" w:sz="4" w:space="0" w:color="auto"/>
              <w:bottom w:val="single" w:sz="4" w:space="0" w:color="auto"/>
              <w:right w:val="single" w:sz="4" w:space="0" w:color="auto"/>
            </w:tcBorders>
            <w:vAlign w:val="bottom"/>
            <w:hideMark/>
          </w:tcPr>
          <w:p w:rsidR="00EA7996" w:rsidRDefault="00EA7996" w:rsidP="00BE4579">
            <w:pPr>
              <w:rPr>
                <w:iCs/>
                <w:sz w:val="18"/>
                <w:szCs w:val="18"/>
              </w:rPr>
            </w:pPr>
            <w:r>
              <w:rPr>
                <w:iCs/>
                <w:sz w:val="18"/>
                <w:szCs w:val="18"/>
              </w:rPr>
              <w:t>Дотации бюджетам на поддержку мер по обеспечению сбалансированности бюджетов</w:t>
            </w:r>
          </w:p>
        </w:tc>
        <w:tc>
          <w:tcPr>
            <w:tcW w:w="1933" w:type="dxa"/>
            <w:tcBorders>
              <w:top w:val="single" w:sz="4" w:space="0" w:color="auto"/>
              <w:left w:val="single" w:sz="4" w:space="0" w:color="auto"/>
              <w:bottom w:val="single" w:sz="4" w:space="0" w:color="auto"/>
              <w:right w:val="single" w:sz="4" w:space="0" w:color="auto"/>
            </w:tcBorders>
            <w:noWrap/>
            <w:vAlign w:val="bottom"/>
            <w:hideMark/>
          </w:tcPr>
          <w:p w:rsidR="00EA7996" w:rsidRDefault="00EA7996" w:rsidP="00BE4579">
            <w:pPr>
              <w:jc w:val="center"/>
              <w:rPr>
                <w:rFonts w:ascii="Arial" w:hAnsi="Arial" w:cs="Arial"/>
                <w:sz w:val="18"/>
                <w:szCs w:val="18"/>
              </w:rPr>
            </w:pPr>
            <w:r>
              <w:rPr>
                <w:iCs/>
                <w:sz w:val="18"/>
                <w:szCs w:val="18"/>
              </w:rPr>
              <w:t xml:space="preserve">20215002000000150  </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A7996" w:rsidRDefault="00EA7996" w:rsidP="00BE4579">
            <w:pPr>
              <w:jc w:val="center"/>
              <w:outlineLvl w:val="2"/>
              <w:rPr>
                <w:iCs/>
                <w:sz w:val="18"/>
                <w:szCs w:val="18"/>
              </w:rPr>
            </w:pPr>
            <w:r>
              <w:rPr>
                <w:sz w:val="18"/>
                <w:szCs w:val="18"/>
              </w:rPr>
              <w:t>316 266,1</w:t>
            </w:r>
          </w:p>
        </w:tc>
        <w:tc>
          <w:tcPr>
            <w:tcW w:w="1275" w:type="dxa"/>
            <w:tcBorders>
              <w:top w:val="single" w:sz="4" w:space="0" w:color="auto"/>
              <w:left w:val="single" w:sz="4" w:space="0" w:color="auto"/>
              <w:bottom w:val="single" w:sz="4" w:space="0" w:color="auto"/>
              <w:right w:val="single" w:sz="4" w:space="0" w:color="auto"/>
            </w:tcBorders>
            <w:noWrap/>
            <w:vAlign w:val="bottom"/>
            <w:hideMark/>
          </w:tcPr>
          <w:p w:rsidR="00EA7996" w:rsidRDefault="00EA7996" w:rsidP="00BE4579">
            <w:pPr>
              <w:jc w:val="center"/>
              <w:outlineLvl w:val="2"/>
              <w:rPr>
                <w:sz w:val="18"/>
                <w:szCs w:val="18"/>
              </w:rPr>
            </w:pPr>
            <w:r>
              <w:rPr>
                <w:sz w:val="18"/>
                <w:szCs w:val="18"/>
              </w:rPr>
              <w:t>-47 036,7</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A7996" w:rsidRDefault="00EA7996" w:rsidP="00BE4579">
            <w:pPr>
              <w:jc w:val="center"/>
              <w:outlineLvl w:val="2"/>
              <w:rPr>
                <w:sz w:val="18"/>
                <w:szCs w:val="18"/>
              </w:rPr>
            </w:pPr>
            <w:r>
              <w:rPr>
                <w:sz w:val="18"/>
                <w:szCs w:val="18"/>
              </w:rPr>
              <w:t>269 229,4</w:t>
            </w:r>
          </w:p>
        </w:tc>
      </w:tr>
      <w:tr w:rsidR="00EA7996" w:rsidTr="00E57645">
        <w:trPr>
          <w:trHeight w:val="439"/>
        </w:trPr>
        <w:tc>
          <w:tcPr>
            <w:tcW w:w="4250" w:type="dxa"/>
            <w:tcBorders>
              <w:top w:val="single" w:sz="4" w:space="0" w:color="auto"/>
              <w:left w:val="single" w:sz="4" w:space="0" w:color="auto"/>
              <w:bottom w:val="single" w:sz="4" w:space="0" w:color="auto"/>
              <w:right w:val="single" w:sz="4" w:space="0" w:color="auto"/>
            </w:tcBorders>
            <w:vAlign w:val="bottom"/>
            <w:hideMark/>
          </w:tcPr>
          <w:p w:rsidR="00EA7996" w:rsidRDefault="00EA7996" w:rsidP="00BE4579">
            <w:pPr>
              <w:rPr>
                <w:rFonts w:ascii="Arial" w:hAnsi="Arial" w:cs="Arial"/>
                <w:sz w:val="16"/>
                <w:szCs w:val="16"/>
              </w:rPr>
            </w:pPr>
            <w:r>
              <w:rPr>
                <w:sz w:val="16"/>
                <w:szCs w:val="16"/>
              </w:rPr>
              <w:t>Дотации бюджетам муниципальных округов на поддержку мер по обеспечению сбалансированности бюджетов</w:t>
            </w:r>
          </w:p>
        </w:tc>
        <w:tc>
          <w:tcPr>
            <w:tcW w:w="760" w:type="dxa"/>
            <w:tcBorders>
              <w:top w:val="single" w:sz="4" w:space="0" w:color="auto"/>
              <w:left w:val="single" w:sz="4" w:space="0" w:color="auto"/>
              <w:bottom w:val="single" w:sz="4" w:space="0" w:color="auto"/>
              <w:right w:val="single" w:sz="4" w:space="0" w:color="auto"/>
            </w:tcBorders>
            <w:noWrap/>
            <w:vAlign w:val="bottom"/>
            <w:hideMark/>
          </w:tcPr>
          <w:p w:rsidR="00EA7996" w:rsidRDefault="00EA7996" w:rsidP="00BE4579">
            <w:pPr>
              <w:jc w:val="center"/>
              <w:outlineLvl w:val="3"/>
              <w:rPr>
                <w:sz w:val="16"/>
                <w:szCs w:val="16"/>
              </w:rPr>
            </w:pPr>
            <w:r>
              <w:rPr>
                <w:sz w:val="16"/>
                <w:szCs w:val="16"/>
              </w:rPr>
              <w:t>090</w:t>
            </w:r>
          </w:p>
        </w:tc>
        <w:tc>
          <w:tcPr>
            <w:tcW w:w="1933" w:type="dxa"/>
            <w:tcBorders>
              <w:top w:val="single" w:sz="4" w:space="0" w:color="auto"/>
              <w:left w:val="single" w:sz="4" w:space="0" w:color="auto"/>
              <w:bottom w:val="single" w:sz="4" w:space="0" w:color="auto"/>
              <w:right w:val="single" w:sz="4" w:space="0" w:color="auto"/>
            </w:tcBorders>
            <w:noWrap/>
            <w:vAlign w:val="bottom"/>
            <w:hideMark/>
          </w:tcPr>
          <w:p w:rsidR="00EA7996" w:rsidRDefault="00EA7996" w:rsidP="00BE4579">
            <w:pPr>
              <w:jc w:val="center"/>
              <w:rPr>
                <w:rFonts w:ascii="Arial" w:hAnsi="Arial" w:cs="Arial"/>
                <w:sz w:val="16"/>
                <w:szCs w:val="16"/>
              </w:rPr>
            </w:pPr>
            <w:r>
              <w:rPr>
                <w:sz w:val="16"/>
                <w:szCs w:val="16"/>
              </w:rPr>
              <w:t xml:space="preserve">20215002140000150  </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A7996" w:rsidRDefault="00EA7996" w:rsidP="00BE4579">
            <w:pPr>
              <w:jc w:val="center"/>
              <w:outlineLvl w:val="3"/>
              <w:rPr>
                <w:sz w:val="16"/>
                <w:szCs w:val="16"/>
              </w:rPr>
            </w:pPr>
            <w:r>
              <w:rPr>
                <w:sz w:val="16"/>
                <w:szCs w:val="16"/>
              </w:rPr>
              <w:t>316 266,1</w:t>
            </w:r>
          </w:p>
        </w:tc>
        <w:tc>
          <w:tcPr>
            <w:tcW w:w="1275" w:type="dxa"/>
            <w:tcBorders>
              <w:top w:val="single" w:sz="4" w:space="0" w:color="auto"/>
              <w:left w:val="single" w:sz="4" w:space="0" w:color="auto"/>
              <w:bottom w:val="single" w:sz="4" w:space="0" w:color="auto"/>
              <w:right w:val="single" w:sz="4" w:space="0" w:color="auto"/>
            </w:tcBorders>
            <w:noWrap/>
            <w:vAlign w:val="bottom"/>
            <w:hideMark/>
          </w:tcPr>
          <w:p w:rsidR="00EA7996" w:rsidRDefault="00EA7996" w:rsidP="00BE4579">
            <w:pPr>
              <w:jc w:val="center"/>
              <w:outlineLvl w:val="3"/>
              <w:rPr>
                <w:sz w:val="16"/>
                <w:szCs w:val="16"/>
              </w:rPr>
            </w:pPr>
            <w:r>
              <w:rPr>
                <w:sz w:val="16"/>
                <w:szCs w:val="16"/>
              </w:rPr>
              <w:t>-47 036,7</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A7996" w:rsidRDefault="00EA7996" w:rsidP="00BE4579">
            <w:pPr>
              <w:jc w:val="center"/>
              <w:outlineLvl w:val="3"/>
              <w:rPr>
                <w:sz w:val="16"/>
                <w:szCs w:val="16"/>
              </w:rPr>
            </w:pPr>
            <w:r>
              <w:rPr>
                <w:sz w:val="16"/>
                <w:szCs w:val="16"/>
              </w:rPr>
              <w:t>269 229,4</w:t>
            </w:r>
          </w:p>
        </w:tc>
      </w:tr>
      <w:tr w:rsidR="00EA7996" w:rsidTr="00E57645">
        <w:trPr>
          <w:trHeight w:val="480"/>
        </w:trPr>
        <w:tc>
          <w:tcPr>
            <w:tcW w:w="5010" w:type="dxa"/>
            <w:gridSpan w:val="2"/>
            <w:tcBorders>
              <w:top w:val="single" w:sz="4" w:space="0" w:color="auto"/>
              <w:left w:val="single" w:sz="4" w:space="0" w:color="auto"/>
              <w:bottom w:val="single" w:sz="4" w:space="0" w:color="auto"/>
              <w:right w:val="single" w:sz="4" w:space="0" w:color="auto"/>
            </w:tcBorders>
            <w:vAlign w:val="bottom"/>
            <w:hideMark/>
          </w:tcPr>
          <w:p w:rsidR="00EA7996" w:rsidRDefault="00EA7996" w:rsidP="00BE4579">
            <w:pPr>
              <w:outlineLvl w:val="1"/>
              <w:rPr>
                <w:b/>
                <w:bCs/>
                <w:sz w:val="18"/>
                <w:szCs w:val="18"/>
              </w:rPr>
            </w:pPr>
            <w:r>
              <w:rPr>
                <w:b/>
                <w:bCs/>
                <w:sz w:val="18"/>
                <w:szCs w:val="18"/>
              </w:rPr>
              <w:lastRenderedPageBreak/>
              <w:t>Субсидии бюджетам бюджетной системы Российской Федерации (межбюджетные субсидии)</w:t>
            </w:r>
          </w:p>
        </w:tc>
        <w:tc>
          <w:tcPr>
            <w:tcW w:w="1933" w:type="dxa"/>
            <w:tcBorders>
              <w:top w:val="single" w:sz="4" w:space="0" w:color="auto"/>
              <w:left w:val="single" w:sz="4" w:space="0" w:color="auto"/>
              <w:bottom w:val="single" w:sz="4" w:space="0" w:color="auto"/>
              <w:right w:val="single" w:sz="4" w:space="0" w:color="auto"/>
            </w:tcBorders>
            <w:noWrap/>
            <w:vAlign w:val="bottom"/>
            <w:hideMark/>
          </w:tcPr>
          <w:p w:rsidR="00EA7996" w:rsidRDefault="00EA7996" w:rsidP="00BE4579">
            <w:pPr>
              <w:jc w:val="center"/>
              <w:outlineLvl w:val="1"/>
              <w:rPr>
                <w:b/>
                <w:bCs/>
                <w:sz w:val="18"/>
                <w:szCs w:val="18"/>
              </w:rPr>
            </w:pPr>
            <w:r>
              <w:rPr>
                <w:b/>
                <w:bCs/>
                <w:sz w:val="18"/>
                <w:szCs w:val="18"/>
              </w:rPr>
              <w:t>20220000000000150</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A7996" w:rsidRDefault="00EA7996" w:rsidP="00BE4579">
            <w:pPr>
              <w:jc w:val="center"/>
              <w:outlineLvl w:val="1"/>
              <w:rPr>
                <w:b/>
                <w:bCs/>
                <w:sz w:val="18"/>
                <w:szCs w:val="18"/>
              </w:rPr>
            </w:pPr>
            <w:r>
              <w:rPr>
                <w:b/>
                <w:bCs/>
                <w:sz w:val="18"/>
                <w:szCs w:val="18"/>
              </w:rPr>
              <w:t>72 713,6</w:t>
            </w:r>
          </w:p>
        </w:tc>
        <w:tc>
          <w:tcPr>
            <w:tcW w:w="1275" w:type="dxa"/>
            <w:tcBorders>
              <w:top w:val="single" w:sz="4" w:space="0" w:color="auto"/>
              <w:left w:val="single" w:sz="4" w:space="0" w:color="auto"/>
              <w:bottom w:val="single" w:sz="4" w:space="0" w:color="auto"/>
              <w:right w:val="single" w:sz="4" w:space="0" w:color="auto"/>
            </w:tcBorders>
            <w:noWrap/>
            <w:vAlign w:val="bottom"/>
            <w:hideMark/>
          </w:tcPr>
          <w:p w:rsidR="00EA7996" w:rsidRDefault="00EA7996" w:rsidP="00BE4579">
            <w:pPr>
              <w:jc w:val="center"/>
              <w:outlineLvl w:val="1"/>
              <w:rPr>
                <w:b/>
                <w:bCs/>
                <w:sz w:val="18"/>
                <w:szCs w:val="18"/>
              </w:rPr>
            </w:pPr>
            <w:r>
              <w:rPr>
                <w:b/>
                <w:bCs/>
                <w:sz w:val="18"/>
                <w:szCs w:val="18"/>
              </w:rPr>
              <w:t>-13 195,0</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A7996" w:rsidRDefault="00EA7996" w:rsidP="00BE4579">
            <w:pPr>
              <w:jc w:val="center"/>
              <w:outlineLvl w:val="1"/>
              <w:rPr>
                <w:b/>
                <w:bCs/>
                <w:sz w:val="18"/>
                <w:szCs w:val="18"/>
              </w:rPr>
            </w:pPr>
            <w:r>
              <w:rPr>
                <w:b/>
                <w:bCs/>
                <w:sz w:val="18"/>
                <w:szCs w:val="18"/>
              </w:rPr>
              <w:t>59 518,6</w:t>
            </w:r>
          </w:p>
        </w:tc>
      </w:tr>
      <w:tr w:rsidR="00EA7996" w:rsidTr="00E57645">
        <w:trPr>
          <w:trHeight w:val="510"/>
        </w:trPr>
        <w:tc>
          <w:tcPr>
            <w:tcW w:w="5010" w:type="dxa"/>
            <w:gridSpan w:val="2"/>
            <w:tcBorders>
              <w:top w:val="single" w:sz="4" w:space="0" w:color="auto"/>
              <w:left w:val="single" w:sz="4" w:space="0" w:color="auto"/>
              <w:bottom w:val="single" w:sz="4" w:space="0" w:color="auto"/>
              <w:right w:val="single" w:sz="4" w:space="0" w:color="auto"/>
            </w:tcBorders>
            <w:vAlign w:val="bottom"/>
            <w:hideMark/>
          </w:tcPr>
          <w:p w:rsidR="00EA7996" w:rsidRDefault="00EA7996" w:rsidP="00BE4579">
            <w:pPr>
              <w:rPr>
                <w:rFonts w:ascii="Arial" w:hAnsi="Arial" w:cs="Arial"/>
                <w:i/>
                <w:iCs/>
                <w:sz w:val="18"/>
                <w:szCs w:val="18"/>
              </w:rPr>
            </w:pPr>
            <w:r>
              <w:rPr>
                <w:iCs/>
                <w:sz w:val="18"/>
                <w:szCs w:val="18"/>
              </w:rPr>
              <w:t>Субсидии бюджетам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933" w:type="dxa"/>
            <w:tcBorders>
              <w:top w:val="single" w:sz="4" w:space="0" w:color="auto"/>
              <w:left w:val="single" w:sz="4" w:space="0" w:color="auto"/>
              <w:bottom w:val="single" w:sz="4" w:space="0" w:color="auto"/>
              <w:right w:val="single" w:sz="4" w:space="0" w:color="auto"/>
            </w:tcBorders>
            <w:noWrap/>
            <w:vAlign w:val="bottom"/>
            <w:hideMark/>
          </w:tcPr>
          <w:p w:rsidR="00EA7996" w:rsidRDefault="00EA7996" w:rsidP="00BE4579">
            <w:pPr>
              <w:jc w:val="center"/>
              <w:rPr>
                <w:rFonts w:ascii="Arial" w:hAnsi="Arial" w:cs="Arial"/>
                <w:i/>
                <w:iCs/>
                <w:sz w:val="18"/>
                <w:szCs w:val="18"/>
              </w:rPr>
            </w:pPr>
            <w:r>
              <w:rPr>
                <w:iCs/>
                <w:sz w:val="18"/>
                <w:szCs w:val="18"/>
              </w:rPr>
              <w:t xml:space="preserve">20225424000000150 </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A7996" w:rsidRDefault="00EA7996" w:rsidP="00BE4579">
            <w:pPr>
              <w:jc w:val="center"/>
              <w:outlineLvl w:val="2"/>
              <w:rPr>
                <w:iCs/>
                <w:sz w:val="18"/>
                <w:szCs w:val="18"/>
              </w:rPr>
            </w:pPr>
            <w:r>
              <w:rPr>
                <w:iCs/>
                <w:sz w:val="18"/>
                <w:szCs w:val="18"/>
              </w:rPr>
              <w:t>33 500,0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rsidR="00EA7996" w:rsidRDefault="00EA7996" w:rsidP="00BE4579">
            <w:pPr>
              <w:jc w:val="center"/>
              <w:outlineLvl w:val="2"/>
              <w:rPr>
                <w:iCs/>
                <w:sz w:val="18"/>
                <w:szCs w:val="18"/>
              </w:rPr>
            </w:pPr>
            <w:r>
              <w:rPr>
                <w:iCs/>
                <w:sz w:val="18"/>
                <w:szCs w:val="18"/>
              </w:rPr>
              <w:t>-10 557,1</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A7996" w:rsidRDefault="00EA7996" w:rsidP="00BE4579">
            <w:pPr>
              <w:jc w:val="center"/>
              <w:outlineLvl w:val="2"/>
              <w:rPr>
                <w:iCs/>
                <w:sz w:val="18"/>
                <w:szCs w:val="18"/>
              </w:rPr>
            </w:pPr>
            <w:r>
              <w:rPr>
                <w:iCs/>
                <w:sz w:val="18"/>
                <w:szCs w:val="18"/>
              </w:rPr>
              <w:t>22 942,9</w:t>
            </w:r>
          </w:p>
        </w:tc>
      </w:tr>
      <w:tr w:rsidR="00EA7996" w:rsidTr="00E57645">
        <w:trPr>
          <w:trHeight w:val="540"/>
        </w:trPr>
        <w:tc>
          <w:tcPr>
            <w:tcW w:w="4250" w:type="dxa"/>
            <w:tcBorders>
              <w:top w:val="single" w:sz="4" w:space="0" w:color="auto"/>
              <w:left w:val="single" w:sz="4" w:space="0" w:color="auto"/>
              <w:bottom w:val="single" w:sz="4" w:space="0" w:color="auto"/>
              <w:right w:val="single" w:sz="4" w:space="0" w:color="auto"/>
            </w:tcBorders>
            <w:vAlign w:val="bottom"/>
            <w:hideMark/>
          </w:tcPr>
          <w:p w:rsidR="00EA7996" w:rsidRDefault="00EA7996" w:rsidP="00BE4579">
            <w:pPr>
              <w:rPr>
                <w:rFonts w:ascii="Arial" w:hAnsi="Arial" w:cs="Arial"/>
                <w:sz w:val="16"/>
                <w:szCs w:val="16"/>
              </w:rPr>
            </w:pPr>
            <w:r>
              <w:rPr>
                <w:sz w:val="16"/>
                <w:szCs w:val="16"/>
              </w:rPr>
              <w:t>Субсидии бюджетам муниципальных округов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760" w:type="dxa"/>
            <w:tcBorders>
              <w:top w:val="single" w:sz="4" w:space="0" w:color="auto"/>
              <w:left w:val="single" w:sz="4" w:space="0" w:color="auto"/>
              <w:bottom w:val="single" w:sz="4" w:space="0" w:color="auto"/>
              <w:right w:val="single" w:sz="4" w:space="0" w:color="auto"/>
            </w:tcBorders>
            <w:noWrap/>
            <w:vAlign w:val="bottom"/>
            <w:hideMark/>
          </w:tcPr>
          <w:p w:rsidR="00EA7996" w:rsidRDefault="00EA7996" w:rsidP="00BE4579">
            <w:pPr>
              <w:jc w:val="center"/>
              <w:outlineLvl w:val="3"/>
              <w:rPr>
                <w:sz w:val="16"/>
                <w:szCs w:val="16"/>
              </w:rPr>
            </w:pPr>
            <w:r>
              <w:rPr>
                <w:sz w:val="16"/>
                <w:szCs w:val="16"/>
              </w:rPr>
              <w:t>090</w:t>
            </w:r>
          </w:p>
        </w:tc>
        <w:tc>
          <w:tcPr>
            <w:tcW w:w="1933" w:type="dxa"/>
            <w:tcBorders>
              <w:top w:val="single" w:sz="4" w:space="0" w:color="auto"/>
              <w:left w:val="single" w:sz="4" w:space="0" w:color="auto"/>
              <w:bottom w:val="single" w:sz="4" w:space="0" w:color="auto"/>
              <w:right w:val="single" w:sz="4" w:space="0" w:color="auto"/>
            </w:tcBorders>
            <w:noWrap/>
            <w:vAlign w:val="bottom"/>
            <w:hideMark/>
          </w:tcPr>
          <w:p w:rsidR="00EA7996" w:rsidRDefault="00EA7996" w:rsidP="00BE4579">
            <w:pPr>
              <w:jc w:val="center"/>
              <w:rPr>
                <w:rFonts w:ascii="Arial" w:hAnsi="Arial" w:cs="Arial"/>
                <w:sz w:val="16"/>
                <w:szCs w:val="16"/>
              </w:rPr>
            </w:pPr>
            <w:r>
              <w:rPr>
                <w:sz w:val="16"/>
                <w:szCs w:val="16"/>
              </w:rPr>
              <w:t xml:space="preserve">20225424140000150  </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A7996" w:rsidRDefault="00EA7996" w:rsidP="00BE4579">
            <w:pPr>
              <w:jc w:val="center"/>
              <w:outlineLvl w:val="3"/>
              <w:rPr>
                <w:sz w:val="16"/>
                <w:szCs w:val="16"/>
              </w:rPr>
            </w:pPr>
            <w:r>
              <w:rPr>
                <w:sz w:val="16"/>
                <w:szCs w:val="16"/>
              </w:rPr>
              <w:t>33 500,0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rsidR="00EA7996" w:rsidRDefault="00EA7996" w:rsidP="00BE4579">
            <w:pPr>
              <w:jc w:val="center"/>
              <w:outlineLvl w:val="3"/>
              <w:rPr>
                <w:sz w:val="16"/>
                <w:szCs w:val="16"/>
              </w:rPr>
            </w:pPr>
            <w:r>
              <w:rPr>
                <w:sz w:val="16"/>
                <w:szCs w:val="16"/>
              </w:rPr>
              <w:t>-10 557,1</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A7996" w:rsidRDefault="00EA7996" w:rsidP="00BE4579">
            <w:pPr>
              <w:jc w:val="center"/>
              <w:outlineLvl w:val="3"/>
              <w:rPr>
                <w:sz w:val="16"/>
                <w:szCs w:val="16"/>
              </w:rPr>
            </w:pPr>
            <w:r>
              <w:rPr>
                <w:sz w:val="16"/>
                <w:szCs w:val="16"/>
              </w:rPr>
              <w:t>22 942,9</w:t>
            </w:r>
          </w:p>
        </w:tc>
      </w:tr>
      <w:tr w:rsidR="00EA7996" w:rsidTr="00E57645">
        <w:trPr>
          <w:trHeight w:val="504"/>
        </w:trPr>
        <w:tc>
          <w:tcPr>
            <w:tcW w:w="6943" w:type="dxa"/>
            <w:gridSpan w:val="3"/>
            <w:tcBorders>
              <w:top w:val="single" w:sz="4" w:space="0" w:color="auto"/>
              <w:left w:val="single" w:sz="4" w:space="0" w:color="auto"/>
              <w:bottom w:val="single" w:sz="4" w:space="0" w:color="auto"/>
              <w:right w:val="single" w:sz="4" w:space="0" w:color="auto"/>
            </w:tcBorders>
            <w:vAlign w:val="bottom"/>
            <w:hideMark/>
          </w:tcPr>
          <w:p w:rsidR="00EA7996" w:rsidRDefault="00EA7996" w:rsidP="00BE4579">
            <w:pPr>
              <w:rPr>
                <w:rFonts w:ascii="Arial" w:hAnsi="Arial" w:cs="Arial"/>
                <w:sz w:val="12"/>
                <w:szCs w:val="12"/>
              </w:rPr>
            </w:pPr>
            <w:r>
              <w:rPr>
                <w:sz w:val="12"/>
                <w:szCs w:val="12"/>
              </w:rPr>
              <w:t xml:space="preserve">25-Э001-0000-00000 Субсидии бюджетам </w:t>
            </w:r>
            <w:r w:rsidR="00E57645">
              <w:rPr>
                <w:sz w:val="12"/>
                <w:szCs w:val="12"/>
              </w:rPr>
              <w:t>муниципальных</w:t>
            </w:r>
            <w:r>
              <w:rPr>
                <w:sz w:val="12"/>
                <w:szCs w:val="12"/>
              </w:rPr>
              <w:t xml:space="preserve"> районов, муниципальных округов и городских округов Архангельской области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(сверх соглашения с федеральным органом государственной власти)</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A7996" w:rsidRDefault="00EA7996" w:rsidP="00BE4579">
            <w:pPr>
              <w:jc w:val="center"/>
              <w:outlineLvl w:val="4"/>
              <w:rPr>
                <w:sz w:val="14"/>
                <w:szCs w:val="14"/>
              </w:rPr>
            </w:pPr>
            <w:r>
              <w:rPr>
                <w:sz w:val="14"/>
                <w:szCs w:val="14"/>
              </w:rPr>
              <w:t>33 500,0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rsidR="00EA7996" w:rsidRDefault="00EA7996" w:rsidP="00BE4579">
            <w:pPr>
              <w:jc w:val="center"/>
              <w:outlineLvl w:val="4"/>
              <w:rPr>
                <w:sz w:val="14"/>
                <w:szCs w:val="14"/>
              </w:rPr>
            </w:pPr>
            <w:r>
              <w:rPr>
                <w:sz w:val="14"/>
                <w:szCs w:val="14"/>
              </w:rPr>
              <w:t>-10 557,1</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A7996" w:rsidRDefault="00EA7996" w:rsidP="00BE4579">
            <w:pPr>
              <w:jc w:val="center"/>
              <w:outlineLvl w:val="4"/>
              <w:rPr>
                <w:sz w:val="14"/>
                <w:szCs w:val="14"/>
              </w:rPr>
            </w:pPr>
            <w:r>
              <w:rPr>
                <w:sz w:val="14"/>
                <w:szCs w:val="14"/>
              </w:rPr>
              <w:t>22 942,9</w:t>
            </w:r>
          </w:p>
        </w:tc>
      </w:tr>
      <w:tr w:rsidR="00EA7996" w:rsidTr="00E57645">
        <w:trPr>
          <w:trHeight w:val="240"/>
        </w:trPr>
        <w:tc>
          <w:tcPr>
            <w:tcW w:w="5010" w:type="dxa"/>
            <w:gridSpan w:val="2"/>
            <w:tcBorders>
              <w:top w:val="single" w:sz="4" w:space="0" w:color="auto"/>
              <w:left w:val="single" w:sz="4" w:space="0" w:color="auto"/>
              <w:bottom w:val="single" w:sz="4" w:space="0" w:color="auto"/>
              <w:right w:val="single" w:sz="4" w:space="0" w:color="auto"/>
            </w:tcBorders>
            <w:vAlign w:val="bottom"/>
            <w:hideMark/>
          </w:tcPr>
          <w:p w:rsidR="00EA7996" w:rsidRDefault="00EA7996" w:rsidP="00BE4579">
            <w:pPr>
              <w:rPr>
                <w:rFonts w:ascii="Arial" w:hAnsi="Arial" w:cs="Arial"/>
                <w:sz w:val="18"/>
                <w:szCs w:val="18"/>
              </w:rPr>
            </w:pPr>
            <w:r>
              <w:rPr>
                <w:iCs/>
                <w:sz w:val="18"/>
                <w:szCs w:val="18"/>
              </w:rPr>
              <w:t>Прочие субсидии</w:t>
            </w:r>
          </w:p>
        </w:tc>
        <w:tc>
          <w:tcPr>
            <w:tcW w:w="1933" w:type="dxa"/>
            <w:tcBorders>
              <w:top w:val="single" w:sz="4" w:space="0" w:color="auto"/>
              <w:left w:val="single" w:sz="4" w:space="0" w:color="auto"/>
              <w:bottom w:val="single" w:sz="4" w:space="0" w:color="auto"/>
              <w:right w:val="single" w:sz="4" w:space="0" w:color="auto"/>
            </w:tcBorders>
            <w:noWrap/>
            <w:vAlign w:val="bottom"/>
            <w:hideMark/>
          </w:tcPr>
          <w:p w:rsidR="00EA7996" w:rsidRDefault="00EA7996" w:rsidP="00BE4579">
            <w:pPr>
              <w:jc w:val="center"/>
              <w:outlineLvl w:val="2"/>
              <w:rPr>
                <w:iCs/>
                <w:sz w:val="18"/>
                <w:szCs w:val="18"/>
              </w:rPr>
            </w:pPr>
            <w:r>
              <w:rPr>
                <w:iCs/>
                <w:sz w:val="18"/>
                <w:szCs w:val="18"/>
              </w:rPr>
              <w:t>20229999000000150</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A7996" w:rsidRDefault="00EA7996" w:rsidP="00BE4579">
            <w:pPr>
              <w:jc w:val="center"/>
              <w:outlineLvl w:val="2"/>
              <w:rPr>
                <w:iCs/>
                <w:sz w:val="18"/>
                <w:szCs w:val="18"/>
              </w:rPr>
            </w:pPr>
            <w:r>
              <w:rPr>
                <w:iCs/>
                <w:sz w:val="18"/>
                <w:szCs w:val="18"/>
              </w:rPr>
              <w:t>10 234,5</w:t>
            </w:r>
          </w:p>
        </w:tc>
        <w:tc>
          <w:tcPr>
            <w:tcW w:w="1275" w:type="dxa"/>
            <w:tcBorders>
              <w:top w:val="single" w:sz="4" w:space="0" w:color="auto"/>
              <w:left w:val="single" w:sz="4" w:space="0" w:color="auto"/>
              <w:bottom w:val="single" w:sz="4" w:space="0" w:color="auto"/>
              <w:right w:val="single" w:sz="4" w:space="0" w:color="auto"/>
            </w:tcBorders>
            <w:noWrap/>
            <w:vAlign w:val="bottom"/>
            <w:hideMark/>
          </w:tcPr>
          <w:p w:rsidR="00EA7996" w:rsidRDefault="00EA7996" w:rsidP="00BE4579">
            <w:pPr>
              <w:jc w:val="center"/>
              <w:outlineLvl w:val="2"/>
              <w:rPr>
                <w:iCs/>
                <w:sz w:val="18"/>
                <w:szCs w:val="18"/>
              </w:rPr>
            </w:pPr>
            <w:r>
              <w:rPr>
                <w:iCs/>
                <w:sz w:val="18"/>
                <w:szCs w:val="18"/>
              </w:rPr>
              <w:t>-2 638,0</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A7996" w:rsidRDefault="00EA7996" w:rsidP="00BE4579">
            <w:pPr>
              <w:jc w:val="center"/>
              <w:outlineLvl w:val="2"/>
              <w:rPr>
                <w:iCs/>
                <w:sz w:val="18"/>
                <w:szCs w:val="18"/>
              </w:rPr>
            </w:pPr>
            <w:r>
              <w:rPr>
                <w:iCs/>
                <w:sz w:val="18"/>
                <w:szCs w:val="18"/>
              </w:rPr>
              <w:t>7 596,5</w:t>
            </w:r>
          </w:p>
        </w:tc>
      </w:tr>
      <w:tr w:rsidR="00EA7996" w:rsidTr="00E57645">
        <w:trPr>
          <w:trHeight w:val="257"/>
        </w:trPr>
        <w:tc>
          <w:tcPr>
            <w:tcW w:w="4250" w:type="dxa"/>
            <w:tcBorders>
              <w:top w:val="single" w:sz="4" w:space="0" w:color="auto"/>
              <w:left w:val="single" w:sz="4" w:space="0" w:color="auto"/>
              <w:bottom w:val="single" w:sz="4" w:space="0" w:color="auto"/>
              <w:right w:val="single" w:sz="4" w:space="0" w:color="auto"/>
            </w:tcBorders>
            <w:vAlign w:val="bottom"/>
            <w:hideMark/>
          </w:tcPr>
          <w:p w:rsidR="00EA7996" w:rsidRDefault="00EA7996" w:rsidP="00BE4579">
            <w:pPr>
              <w:rPr>
                <w:rFonts w:ascii="Arial" w:hAnsi="Arial" w:cs="Arial"/>
                <w:sz w:val="16"/>
                <w:szCs w:val="16"/>
              </w:rPr>
            </w:pPr>
            <w:r>
              <w:rPr>
                <w:sz w:val="16"/>
                <w:szCs w:val="16"/>
              </w:rPr>
              <w:t>Прочие субсидии бюджетам муниципальных округов</w:t>
            </w:r>
          </w:p>
        </w:tc>
        <w:tc>
          <w:tcPr>
            <w:tcW w:w="760" w:type="dxa"/>
            <w:tcBorders>
              <w:top w:val="single" w:sz="4" w:space="0" w:color="auto"/>
              <w:left w:val="single" w:sz="4" w:space="0" w:color="auto"/>
              <w:bottom w:val="single" w:sz="4" w:space="0" w:color="auto"/>
              <w:right w:val="single" w:sz="4" w:space="0" w:color="auto"/>
            </w:tcBorders>
            <w:noWrap/>
            <w:vAlign w:val="bottom"/>
            <w:hideMark/>
          </w:tcPr>
          <w:p w:rsidR="00EA7996" w:rsidRDefault="00EA7996" w:rsidP="00BE4579">
            <w:pPr>
              <w:jc w:val="center"/>
              <w:outlineLvl w:val="3"/>
              <w:rPr>
                <w:sz w:val="16"/>
                <w:szCs w:val="16"/>
              </w:rPr>
            </w:pPr>
            <w:r>
              <w:rPr>
                <w:sz w:val="16"/>
                <w:szCs w:val="16"/>
              </w:rPr>
              <w:t>090</w:t>
            </w:r>
          </w:p>
        </w:tc>
        <w:tc>
          <w:tcPr>
            <w:tcW w:w="1933" w:type="dxa"/>
            <w:tcBorders>
              <w:top w:val="single" w:sz="4" w:space="0" w:color="auto"/>
              <w:left w:val="single" w:sz="4" w:space="0" w:color="auto"/>
              <w:bottom w:val="single" w:sz="4" w:space="0" w:color="auto"/>
              <w:right w:val="single" w:sz="4" w:space="0" w:color="auto"/>
            </w:tcBorders>
            <w:noWrap/>
            <w:vAlign w:val="bottom"/>
            <w:hideMark/>
          </w:tcPr>
          <w:p w:rsidR="00EA7996" w:rsidRDefault="00EA7996" w:rsidP="00BE4579">
            <w:pPr>
              <w:jc w:val="center"/>
              <w:outlineLvl w:val="3"/>
              <w:rPr>
                <w:sz w:val="16"/>
                <w:szCs w:val="16"/>
              </w:rPr>
            </w:pPr>
            <w:r>
              <w:rPr>
                <w:sz w:val="16"/>
                <w:szCs w:val="16"/>
              </w:rPr>
              <w:t>20229999140000150</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A7996" w:rsidRDefault="00EA7996" w:rsidP="00BE4579">
            <w:pPr>
              <w:jc w:val="center"/>
              <w:outlineLvl w:val="3"/>
              <w:rPr>
                <w:sz w:val="16"/>
                <w:szCs w:val="16"/>
              </w:rPr>
            </w:pPr>
            <w:r>
              <w:rPr>
                <w:sz w:val="16"/>
                <w:szCs w:val="16"/>
              </w:rPr>
              <w:t>10 234,5</w:t>
            </w:r>
          </w:p>
        </w:tc>
        <w:tc>
          <w:tcPr>
            <w:tcW w:w="1275" w:type="dxa"/>
            <w:tcBorders>
              <w:top w:val="single" w:sz="4" w:space="0" w:color="auto"/>
              <w:left w:val="single" w:sz="4" w:space="0" w:color="auto"/>
              <w:bottom w:val="single" w:sz="4" w:space="0" w:color="auto"/>
              <w:right w:val="single" w:sz="4" w:space="0" w:color="auto"/>
            </w:tcBorders>
            <w:noWrap/>
            <w:vAlign w:val="bottom"/>
            <w:hideMark/>
          </w:tcPr>
          <w:p w:rsidR="00EA7996" w:rsidRDefault="00EA7996" w:rsidP="00BE4579">
            <w:pPr>
              <w:jc w:val="center"/>
              <w:outlineLvl w:val="3"/>
              <w:rPr>
                <w:sz w:val="16"/>
                <w:szCs w:val="16"/>
              </w:rPr>
            </w:pPr>
            <w:r>
              <w:rPr>
                <w:sz w:val="16"/>
                <w:szCs w:val="16"/>
              </w:rPr>
              <w:t>-2 638,0</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A7996" w:rsidRDefault="00EA7996" w:rsidP="00BE4579">
            <w:pPr>
              <w:jc w:val="center"/>
              <w:outlineLvl w:val="3"/>
              <w:rPr>
                <w:sz w:val="16"/>
                <w:szCs w:val="16"/>
              </w:rPr>
            </w:pPr>
            <w:r>
              <w:rPr>
                <w:sz w:val="16"/>
                <w:szCs w:val="16"/>
              </w:rPr>
              <w:t>7 596,5</w:t>
            </w:r>
          </w:p>
        </w:tc>
      </w:tr>
      <w:tr w:rsidR="00EA7996" w:rsidTr="00E57645">
        <w:trPr>
          <w:trHeight w:val="360"/>
        </w:trPr>
        <w:tc>
          <w:tcPr>
            <w:tcW w:w="6943" w:type="dxa"/>
            <w:gridSpan w:val="3"/>
            <w:tcBorders>
              <w:top w:val="single" w:sz="4" w:space="0" w:color="auto"/>
              <w:left w:val="single" w:sz="4" w:space="0" w:color="auto"/>
              <w:bottom w:val="single" w:sz="4" w:space="0" w:color="auto"/>
              <w:right w:val="single" w:sz="4" w:space="0" w:color="auto"/>
            </w:tcBorders>
            <w:vAlign w:val="bottom"/>
            <w:hideMark/>
          </w:tcPr>
          <w:p w:rsidR="00EA7996" w:rsidRDefault="00EA7996" w:rsidP="00BE4579">
            <w:pPr>
              <w:rPr>
                <w:rFonts w:ascii="Arial" w:hAnsi="Arial" w:cs="Arial"/>
                <w:sz w:val="14"/>
                <w:szCs w:val="14"/>
              </w:rPr>
            </w:pPr>
            <w:r>
              <w:rPr>
                <w:sz w:val="12"/>
                <w:szCs w:val="12"/>
              </w:rPr>
              <w:t>25-55580-00000-00000 Единая субсидия на достижение показателей государственной программы Российской Федерации "Развитие туризма"</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A7996" w:rsidRDefault="00EA7996" w:rsidP="00BE4579">
            <w:pPr>
              <w:jc w:val="center"/>
              <w:outlineLvl w:val="4"/>
              <w:rPr>
                <w:sz w:val="14"/>
                <w:szCs w:val="14"/>
              </w:rPr>
            </w:pPr>
            <w:r>
              <w:rPr>
                <w:sz w:val="14"/>
                <w:szCs w:val="14"/>
              </w:rPr>
              <w:t>9 693,9</w:t>
            </w:r>
          </w:p>
        </w:tc>
        <w:tc>
          <w:tcPr>
            <w:tcW w:w="1275" w:type="dxa"/>
            <w:tcBorders>
              <w:top w:val="single" w:sz="4" w:space="0" w:color="auto"/>
              <w:left w:val="single" w:sz="4" w:space="0" w:color="auto"/>
              <w:bottom w:val="single" w:sz="4" w:space="0" w:color="auto"/>
              <w:right w:val="single" w:sz="4" w:space="0" w:color="auto"/>
            </w:tcBorders>
            <w:noWrap/>
            <w:vAlign w:val="bottom"/>
            <w:hideMark/>
          </w:tcPr>
          <w:p w:rsidR="00EA7996" w:rsidRDefault="00EA7996" w:rsidP="00BE4579">
            <w:pPr>
              <w:jc w:val="center"/>
              <w:outlineLvl w:val="4"/>
              <w:rPr>
                <w:sz w:val="14"/>
                <w:szCs w:val="14"/>
              </w:rPr>
            </w:pPr>
            <w:r>
              <w:rPr>
                <w:sz w:val="14"/>
                <w:szCs w:val="14"/>
              </w:rPr>
              <w:t>-2 638,0</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A7996" w:rsidRDefault="00EA7996" w:rsidP="00BE4579">
            <w:pPr>
              <w:jc w:val="center"/>
              <w:outlineLvl w:val="4"/>
              <w:rPr>
                <w:sz w:val="14"/>
                <w:szCs w:val="14"/>
              </w:rPr>
            </w:pPr>
            <w:r>
              <w:rPr>
                <w:sz w:val="14"/>
                <w:szCs w:val="14"/>
              </w:rPr>
              <w:t>7 055,9</w:t>
            </w:r>
          </w:p>
        </w:tc>
      </w:tr>
      <w:tr w:rsidR="00EA7996" w:rsidTr="00E57645">
        <w:trPr>
          <w:trHeight w:val="240"/>
        </w:trPr>
        <w:tc>
          <w:tcPr>
            <w:tcW w:w="5010" w:type="dxa"/>
            <w:gridSpan w:val="2"/>
            <w:tcBorders>
              <w:top w:val="single" w:sz="4" w:space="0" w:color="auto"/>
              <w:left w:val="single" w:sz="4" w:space="0" w:color="auto"/>
              <w:bottom w:val="single" w:sz="4" w:space="0" w:color="auto"/>
              <w:right w:val="single" w:sz="4" w:space="0" w:color="auto"/>
            </w:tcBorders>
            <w:vAlign w:val="bottom"/>
            <w:hideMark/>
          </w:tcPr>
          <w:p w:rsidR="00EA7996" w:rsidRDefault="00EA7996" w:rsidP="00BE4579">
            <w:pPr>
              <w:outlineLvl w:val="1"/>
              <w:rPr>
                <w:b/>
                <w:bCs/>
                <w:sz w:val="18"/>
                <w:szCs w:val="18"/>
              </w:rPr>
            </w:pPr>
            <w:r>
              <w:rPr>
                <w:b/>
                <w:bCs/>
                <w:sz w:val="18"/>
                <w:szCs w:val="18"/>
              </w:rPr>
              <w:t>Субвенции бюджетам бюджетной системы Российской Федерации</w:t>
            </w:r>
          </w:p>
        </w:tc>
        <w:tc>
          <w:tcPr>
            <w:tcW w:w="1933" w:type="dxa"/>
            <w:tcBorders>
              <w:top w:val="single" w:sz="4" w:space="0" w:color="auto"/>
              <w:left w:val="single" w:sz="4" w:space="0" w:color="auto"/>
              <w:bottom w:val="single" w:sz="4" w:space="0" w:color="auto"/>
              <w:right w:val="single" w:sz="4" w:space="0" w:color="auto"/>
            </w:tcBorders>
            <w:noWrap/>
            <w:vAlign w:val="bottom"/>
            <w:hideMark/>
          </w:tcPr>
          <w:p w:rsidR="00EA7996" w:rsidRDefault="00EA7996" w:rsidP="00BE4579">
            <w:pPr>
              <w:jc w:val="center"/>
              <w:outlineLvl w:val="1"/>
              <w:rPr>
                <w:b/>
                <w:bCs/>
                <w:sz w:val="18"/>
                <w:szCs w:val="18"/>
              </w:rPr>
            </w:pPr>
            <w:r>
              <w:rPr>
                <w:b/>
                <w:bCs/>
                <w:sz w:val="18"/>
                <w:szCs w:val="18"/>
              </w:rPr>
              <w:t>20230000000000150</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A7996" w:rsidRDefault="00EA7996" w:rsidP="00BE4579">
            <w:pPr>
              <w:jc w:val="center"/>
              <w:outlineLvl w:val="1"/>
              <w:rPr>
                <w:b/>
                <w:bCs/>
                <w:sz w:val="18"/>
                <w:szCs w:val="18"/>
              </w:rPr>
            </w:pPr>
            <w:r>
              <w:rPr>
                <w:b/>
                <w:bCs/>
                <w:sz w:val="18"/>
                <w:szCs w:val="18"/>
              </w:rPr>
              <w:t>407 184,9</w:t>
            </w:r>
          </w:p>
        </w:tc>
        <w:tc>
          <w:tcPr>
            <w:tcW w:w="1275" w:type="dxa"/>
            <w:tcBorders>
              <w:top w:val="single" w:sz="4" w:space="0" w:color="auto"/>
              <w:left w:val="single" w:sz="4" w:space="0" w:color="auto"/>
              <w:bottom w:val="single" w:sz="4" w:space="0" w:color="auto"/>
              <w:right w:val="single" w:sz="4" w:space="0" w:color="auto"/>
            </w:tcBorders>
            <w:noWrap/>
            <w:vAlign w:val="bottom"/>
            <w:hideMark/>
          </w:tcPr>
          <w:p w:rsidR="00EA7996" w:rsidRDefault="00EA7996" w:rsidP="00BE4579">
            <w:pPr>
              <w:jc w:val="center"/>
              <w:outlineLvl w:val="1"/>
              <w:rPr>
                <w:b/>
                <w:bCs/>
                <w:sz w:val="18"/>
                <w:szCs w:val="18"/>
              </w:rPr>
            </w:pPr>
            <w:r>
              <w:rPr>
                <w:b/>
                <w:bCs/>
                <w:sz w:val="18"/>
                <w:szCs w:val="18"/>
              </w:rPr>
              <w:t xml:space="preserve">-94,5   </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A7996" w:rsidRDefault="00EA7996" w:rsidP="00BE4579">
            <w:pPr>
              <w:jc w:val="center"/>
              <w:outlineLvl w:val="1"/>
              <w:rPr>
                <w:b/>
                <w:bCs/>
                <w:sz w:val="18"/>
                <w:szCs w:val="18"/>
              </w:rPr>
            </w:pPr>
            <w:r>
              <w:rPr>
                <w:b/>
                <w:bCs/>
                <w:sz w:val="18"/>
                <w:szCs w:val="18"/>
              </w:rPr>
              <w:t>407 090,4</w:t>
            </w:r>
          </w:p>
        </w:tc>
      </w:tr>
      <w:tr w:rsidR="00EA7996" w:rsidTr="00E57645">
        <w:trPr>
          <w:trHeight w:val="510"/>
        </w:trPr>
        <w:tc>
          <w:tcPr>
            <w:tcW w:w="5010" w:type="dxa"/>
            <w:gridSpan w:val="2"/>
            <w:tcBorders>
              <w:top w:val="single" w:sz="4" w:space="0" w:color="auto"/>
              <w:left w:val="single" w:sz="4" w:space="0" w:color="auto"/>
              <w:bottom w:val="single" w:sz="4" w:space="0" w:color="auto"/>
              <w:right w:val="single" w:sz="4" w:space="0" w:color="auto"/>
            </w:tcBorders>
            <w:vAlign w:val="bottom"/>
            <w:hideMark/>
          </w:tcPr>
          <w:p w:rsidR="00EA7996" w:rsidRDefault="00EA7996" w:rsidP="00BE4579">
            <w:pPr>
              <w:outlineLvl w:val="2"/>
              <w:rPr>
                <w:iCs/>
                <w:sz w:val="18"/>
                <w:szCs w:val="18"/>
              </w:rPr>
            </w:pPr>
            <w:r>
              <w:rPr>
                <w:iCs/>
                <w:sz w:val="18"/>
                <w:szCs w:val="18"/>
              </w:rPr>
              <w:t xml:space="preserve">Субвенции местным бюджетам на выполнение передаваемых полномочий субъектов Российской Федерации                          </w:t>
            </w:r>
          </w:p>
        </w:tc>
        <w:tc>
          <w:tcPr>
            <w:tcW w:w="1933" w:type="dxa"/>
            <w:tcBorders>
              <w:top w:val="single" w:sz="4" w:space="0" w:color="auto"/>
              <w:left w:val="single" w:sz="4" w:space="0" w:color="auto"/>
              <w:bottom w:val="single" w:sz="4" w:space="0" w:color="auto"/>
              <w:right w:val="single" w:sz="4" w:space="0" w:color="auto"/>
            </w:tcBorders>
            <w:noWrap/>
            <w:vAlign w:val="bottom"/>
            <w:hideMark/>
          </w:tcPr>
          <w:p w:rsidR="00EA7996" w:rsidRDefault="00EA7996" w:rsidP="00BE4579">
            <w:pPr>
              <w:jc w:val="center"/>
              <w:outlineLvl w:val="2"/>
              <w:rPr>
                <w:iCs/>
                <w:sz w:val="18"/>
                <w:szCs w:val="18"/>
              </w:rPr>
            </w:pPr>
            <w:r>
              <w:rPr>
                <w:iCs/>
                <w:sz w:val="18"/>
                <w:szCs w:val="18"/>
              </w:rPr>
              <w:t xml:space="preserve">20230024000000150  </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A7996" w:rsidRDefault="00EA7996" w:rsidP="00BE4579">
            <w:pPr>
              <w:jc w:val="center"/>
              <w:outlineLvl w:val="2"/>
              <w:rPr>
                <w:iCs/>
                <w:sz w:val="18"/>
                <w:szCs w:val="18"/>
              </w:rPr>
            </w:pPr>
            <w:r>
              <w:rPr>
                <w:iCs/>
                <w:sz w:val="18"/>
                <w:szCs w:val="18"/>
              </w:rPr>
              <w:t>32 324,4</w:t>
            </w:r>
          </w:p>
        </w:tc>
        <w:tc>
          <w:tcPr>
            <w:tcW w:w="1275" w:type="dxa"/>
            <w:tcBorders>
              <w:top w:val="single" w:sz="4" w:space="0" w:color="auto"/>
              <w:left w:val="single" w:sz="4" w:space="0" w:color="auto"/>
              <w:bottom w:val="single" w:sz="4" w:space="0" w:color="auto"/>
              <w:right w:val="single" w:sz="4" w:space="0" w:color="auto"/>
            </w:tcBorders>
            <w:noWrap/>
            <w:vAlign w:val="bottom"/>
            <w:hideMark/>
          </w:tcPr>
          <w:p w:rsidR="00EA7996" w:rsidRDefault="00EA7996" w:rsidP="00BE4579">
            <w:pPr>
              <w:jc w:val="center"/>
              <w:outlineLvl w:val="2"/>
              <w:rPr>
                <w:iCs/>
                <w:sz w:val="18"/>
                <w:szCs w:val="18"/>
              </w:rPr>
            </w:pPr>
            <w:r>
              <w:rPr>
                <w:iCs/>
                <w:sz w:val="18"/>
                <w:szCs w:val="18"/>
              </w:rPr>
              <w:t>-109,1</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A7996" w:rsidRDefault="00EA7996" w:rsidP="00BE4579">
            <w:pPr>
              <w:jc w:val="center"/>
              <w:outlineLvl w:val="2"/>
              <w:rPr>
                <w:iCs/>
                <w:sz w:val="18"/>
                <w:szCs w:val="18"/>
              </w:rPr>
            </w:pPr>
            <w:r>
              <w:rPr>
                <w:iCs/>
                <w:sz w:val="18"/>
                <w:szCs w:val="18"/>
              </w:rPr>
              <w:t>32 215,3</w:t>
            </w:r>
          </w:p>
        </w:tc>
      </w:tr>
      <w:tr w:rsidR="00EA7996" w:rsidTr="00E57645">
        <w:trPr>
          <w:trHeight w:val="540"/>
        </w:trPr>
        <w:tc>
          <w:tcPr>
            <w:tcW w:w="4250" w:type="dxa"/>
            <w:tcBorders>
              <w:top w:val="single" w:sz="4" w:space="0" w:color="auto"/>
              <w:left w:val="single" w:sz="4" w:space="0" w:color="auto"/>
              <w:bottom w:val="single" w:sz="4" w:space="0" w:color="auto"/>
              <w:right w:val="single" w:sz="4" w:space="0" w:color="auto"/>
            </w:tcBorders>
            <w:vAlign w:val="bottom"/>
            <w:hideMark/>
          </w:tcPr>
          <w:p w:rsidR="00EA7996" w:rsidRDefault="00EA7996" w:rsidP="00BE4579">
            <w:pPr>
              <w:outlineLvl w:val="3"/>
              <w:rPr>
                <w:sz w:val="16"/>
                <w:szCs w:val="16"/>
              </w:rPr>
            </w:pPr>
            <w:r>
              <w:rPr>
                <w:sz w:val="16"/>
                <w:szCs w:val="16"/>
              </w:rPr>
              <w:t xml:space="preserve">Субвенции бюджетам муниципальных округов на выполнение передаваемых полномочий субъектов Российской Федерации     </w:t>
            </w:r>
          </w:p>
        </w:tc>
        <w:tc>
          <w:tcPr>
            <w:tcW w:w="760" w:type="dxa"/>
            <w:tcBorders>
              <w:top w:val="single" w:sz="4" w:space="0" w:color="auto"/>
              <w:left w:val="single" w:sz="4" w:space="0" w:color="auto"/>
              <w:bottom w:val="single" w:sz="4" w:space="0" w:color="auto"/>
              <w:right w:val="single" w:sz="4" w:space="0" w:color="auto"/>
            </w:tcBorders>
            <w:noWrap/>
            <w:vAlign w:val="bottom"/>
            <w:hideMark/>
          </w:tcPr>
          <w:p w:rsidR="00EA7996" w:rsidRDefault="00EA7996" w:rsidP="00BE4579">
            <w:pPr>
              <w:jc w:val="center"/>
              <w:outlineLvl w:val="3"/>
              <w:rPr>
                <w:sz w:val="16"/>
                <w:szCs w:val="16"/>
              </w:rPr>
            </w:pPr>
            <w:r>
              <w:rPr>
                <w:sz w:val="16"/>
                <w:szCs w:val="16"/>
              </w:rPr>
              <w:t>090</w:t>
            </w:r>
          </w:p>
        </w:tc>
        <w:tc>
          <w:tcPr>
            <w:tcW w:w="1933" w:type="dxa"/>
            <w:tcBorders>
              <w:top w:val="single" w:sz="4" w:space="0" w:color="auto"/>
              <w:left w:val="single" w:sz="4" w:space="0" w:color="auto"/>
              <w:bottom w:val="single" w:sz="4" w:space="0" w:color="auto"/>
              <w:right w:val="single" w:sz="4" w:space="0" w:color="auto"/>
            </w:tcBorders>
            <w:noWrap/>
            <w:vAlign w:val="bottom"/>
            <w:hideMark/>
          </w:tcPr>
          <w:p w:rsidR="00EA7996" w:rsidRDefault="00EA7996" w:rsidP="00BE4579">
            <w:pPr>
              <w:jc w:val="center"/>
              <w:outlineLvl w:val="3"/>
              <w:rPr>
                <w:sz w:val="16"/>
                <w:szCs w:val="16"/>
              </w:rPr>
            </w:pPr>
            <w:r>
              <w:rPr>
                <w:sz w:val="16"/>
                <w:szCs w:val="16"/>
              </w:rPr>
              <w:t xml:space="preserve">20230024140000150  </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A7996" w:rsidRDefault="00EA7996" w:rsidP="00BE4579">
            <w:pPr>
              <w:jc w:val="center"/>
              <w:outlineLvl w:val="3"/>
              <w:rPr>
                <w:sz w:val="16"/>
                <w:szCs w:val="16"/>
              </w:rPr>
            </w:pPr>
            <w:r>
              <w:rPr>
                <w:sz w:val="16"/>
                <w:szCs w:val="16"/>
              </w:rPr>
              <w:t>32 324,4</w:t>
            </w:r>
          </w:p>
        </w:tc>
        <w:tc>
          <w:tcPr>
            <w:tcW w:w="1275" w:type="dxa"/>
            <w:tcBorders>
              <w:top w:val="single" w:sz="4" w:space="0" w:color="auto"/>
              <w:left w:val="single" w:sz="4" w:space="0" w:color="auto"/>
              <w:bottom w:val="single" w:sz="4" w:space="0" w:color="auto"/>
              <w:right w:val="single" w:sz="4" w:space="0" w:color="auto"/>
            </w:tcBorders>
            <w:noWrap/>
            <w:vAlign w:val="bottom"/>
            <w:hideMark/>
          </w:tcPr>
          <w:p w:rsidR="00EA7996" w:rsidRDefault="00EA7996" w:rsidP="00BE4579">
            <w:pPr>
              <w:jc w:val="center"/>
              <w:outlineLvl w:val="3"/>
              <w:rPr>
                <w:sz w:val="16"/>
                <w:szCs w:val="16"/>
              </w:rPr>
            </w:pPr>
            <w:r>
              <w:rPr>
                <w:sz w:val="16"/>
                <w:szCs w:val="16"/>
              </w:rPr>
              <w:t>-109,1</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A7996" w:rsidRDefault="00EA7996" w:rsidP="00BE4579">
            <w:pPr>
              <w:jc w:val="center"/>
              <w:outlineLvl w:val="3"/>
              <w:rPr>
                <w:sz w:val="16"/>
                <w:szCs w:val="16"/>
              </w:rPr>
            </w:pPr>
            <w:r>
              <w:rPr>
                <w:sz w:val="16"/>
                <w:szCs w:val="16"/>
              </w:rPr>
              <w:t>32 215,3</w:t>
            </w:r>
          </w:p>
        </w:tc>
      </w:tr>
      <w:tr w:rsidR="00EA7996" w:rsidTr="00E57645">
        <w:trPr>
          <w:trHeight w:val="504"/>
        </w:trPr>
        <w:tc>
          <w:tcPr>
            <w:tcW w:w="6943" w:type="dxa"/>
            <w:gridSpan w:val="3"/>
            <w:tcBorders>
              <w:top w:val="single" w:sz="4" w:space="0" w:color="auto"/>
              <w:left w:val="single" w:sz="4" w:space="0" w:color="auto"/>
              <w:bottom w:val="single" w:sz="4" w:space="0" w:color="auto"/>
              <w:right w:val="single" w:sz="4" w:space="0" w:color="auto"/>
            </w:tcBorders>
            <w:vAlign w:val="bottom"/>
            <w:hideMark/>
          </w:tcPr>
          <w:p w:rsidR="00EA7996" w:rsidRDefault="00EA7996" w:rsidP="00BE4579">
            <w:pPr>
              <w:rPr>
                <w:rFonts w:ascii="Arial" w:hAnsi="Arial" w:cs="Arial"/>
                <w:sz w:val="14"/>
                <w:szCs w:val="14"/>
              </w:rPr>
            </w:pPr>
            <w:r>
              <w:rPr>
                <w:sz w:val="12"/>
                <w:szCs w:val="12"/>
              </w:rPr>
              <w:t>25-З008-0000-00000 Субвенции бюджетам муниципальных районов, муниципальных округов и городских округов Архангельской области на осуществление государственных полномочий по предоставлению жилых помещений специализированного жилищного фонда детям-сиротам и детям, оставшимся без попечения родителей, лицам из числа детей-сирот и детей, оставшихся без попечения родителей, за счет средств областного бюджета.</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A7996" w:rsidRDefault="00EA7996" w:rsidP="00BE4579">
            <w:pPr>
              <w:jc w:val="center"/>
              <w:outlineLvl w:val="4"/>
              <w:rPr>
                <w:sz w:val="14"/>
                <w:szCs w:val="14"/>
              </w:rPr>
            </w:pPr>
            <w:r>
              <w:rPr>
                <w:sz w:val="14"/>
                <w:szCs w:val="14"/>
              </w:rPr>
              <w:t>1 311,0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rsidR="00EA7996" w:rsidRDefault="00EA7996" w:rsidP="00BE4579">
            <w:pPr>
              <w:jc w:val="center"/>
              <w:outlineLvl w:val="4"/>
              <w:rPr>
                <w:sz w:val="14"/>
                <w:szCs w:val="14"/>
              </w:rPr>
            </w:pPr>
            <w:r>
              <w:rPr>
                <w:sz w:val="14"/>
                <w:szCs w:val="14"/>
              </w:rPr>
              <w:t>-109,1</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A7996" w:rsidRDefault="00EA7996" w:rsidP="00BE4579">
            <w:pPr>
              <w:jc w:val="center"/>
              <w:outlineLvl w:val="4"/>
              <w:rPr>
                <w:sz w:val="14"/>
                <w:szCs w:val="14"/>
              </w:rPr>
            </w:pPr>
            <w:r>
              <w:rPr>
                <w:sz w:val="14"/>
                <w:szCs w:val="14"/>
              </w:rPr>
              <w:t>1 201,9</w:t>
            </w:r>
          </w:p>
        </w:tc>
      </w:tr>
      <w:tr w:rsidR="00EA7996" w:rsidTr="00E57645">
        <w:trPr>
          <w:trHeight w:val="654"/>
        </w:trPr>
        <w:tc>
          <w:tcPr>
            <w:tcW w:w="5010" w:type="dxa"/>
            <w:gridSpan w:val="2"/>
            <w:tcBorders>
              <w:top w:val="single" w:sz="4" w:space="0" w:color="auto"/>
              <w:left w:val="single" w:sz="4" w:space="0" w:color="auto"/>
              <w:bottom w:val="single" w:sz="4" w:space="0" w:color="auto"/>
              <w:right w:val="single" w:sz="4" w:space="0" w:color="auto"/>
            </w:tcBorders>
            <w:vAlign w:val="bottom"/>
            <w:hideMark/>
          </w:tcPr>
          <w:p w:rsidR="00EA7996" w:rsidRDefault="00EA7996" w:rsidP="00BE4579">
            <w:pPr>
              <w:rPr>
                <w:iCs/>
                <w:sz w:val="18"/>
                <w:szCs w:val="18"/>
              </w:rPr>
            </w:pPr>
            <w:r>
              <w:rPr>
                <w:iCs/>
                <w:sz w:val="18"/>
                <w:szCs w:val="18"/>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1933" w:type="dxa"/>
            <w:tcBorders>
              <w:top w:val="single" w:sz="4" w:space="0" w:color="auto"/>
              <w:left w:val="single" w:sz="4" w:space="0" w:color="auto"/>
              <w:bottom w:val="single" w:sz="4" w:space="0" w:color="auto"/>
              <w:right w:val="single" w:sz="4" w:space="0" w:color="auto"/>
            </w:tcBorders>
            <w:noWrap/>
            <w:vAlign w:val="bottom"/>
            <w:hideMark/>
          </w:tcPr>
          <w:p w:rsidR="00EA7996" w:rsidRDefault="00EA7996" w:rsidP="00BE4579">
            <w:pPr>
              <w:jc w:val="center"/>
              <w:rPr>
                <w:iCs/>
                <w:sz w:val="18"/>
                <w:szCs w:val="18"/>
              </w:rPr>
            </w:pPr>
            <w:r>
              <w:rPr>
                <w:iCs/>
                <w:sz w:val="18"/>
                <w:szCs w:val="18"/>
              </w:rPr>
              <w:t xml:space="preserve">20235118000000150  </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A7996" w:rsidRDefault="00EA7996" w:rsidP="00BE4579">
            <w:pPr>
              <w:jc w:val="center"/>
              <w:outlineLvl w:val="2"/>
              <w:rPr>
                <w:iCs/>
                <w:sz w:val="18"/>
                <w:szCs w:val="18"/>
              </w:rPr>
            </w:pPr>
            <w:r>
              <w:rPr>
                <w:iCs/>
                <w:sz w:val="18"/>
                <w:szCs w:val="18"/>
              </w:rPr>
              <w:t>2 056,9</w:t>
            </w:r>
          </w:p>
        </w:tc>
        <w:tc>
          <w:tcPr>
            <w:tcW w:w="1275" w:type="dxa"/>
            <w:tcBorders>
              <w:top w:val="single" w:sz="4" w:space="0" w:color="auto"/>
              <w:left w:val="single" w:sz="4" w:space="0" w:color="auto"/>
              <w:bottom w:val="single" w:sz="4" w:space="0" w:color="auto"/>
              <w:right w:val="single" w:sz="4" w:space="0" w:color="auto"/>
            </w:tcBorders>
            <w:noWrap/>
            <w:vAlign w:val="bottom"/>
            <w:hideMark/>
          </w:tcPr>
          <w:p w:rsidR="00EA7996" w:rsidRDefault="00EA7996" w:rsidP="00BE4579">
            <w:pPr>
              <w:jc w:val="center"/>
              <w:outlineLvl w:val="2"/>
              <w:rPr>
                <w:iCs/>
                <w:sz w:val="18"/>
                <w:szCs w:val="18"/>
              </w:rPr>
            </w:pPr>
            <w:r>
              <w:rPr>
                <w:iCs/>
                <w:sz w:val="18"/>
                <w:szCs w:val="18"/>
              </w:rPr>
              <w:t>+14,6</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A7996" w:rsidRDefault="00EA7996" w:rsidP="00BE4579">
            <w:pPr>
              <w:jc w:val="center"/>
              <w:outlineLvl w:val="2"/>
              <w:rPr>
                <w:iCs/>
                <w:sz w:val="18"/>
                <w:szCs w:val="18"/>
              </w:rPr>
            </w:pPr>
            <w:r>
              <w:rPr>
                <w:iCs/>
                <w:sz w:val="18"/>
                <w:szCs w:val="18"/>
              </w:rPr>
              <w:t>2 071,5</w:t>
            </w:r>
          </w:p>
        </w:tc>
      </w:tr>
      <w:tr w:rsidR="00EA7996" w:rsidTr="00E57645">
        <w:trPr>
          <w:trHeight w:val="706"/>
        </w:trPr>
        <w:tc>
          <w:tcPr>
            <w:tcW w:w="4250" w:type="dxa"/>
            <w:tcBorders>
              <w:top w:val="single" w:sz="4" w:space="0" w:color="auto"/>
              <w:left w:val="single" w:sz="4" w:space="0" w:color="auto"/>
              <w:bottom w:val="single" w:sz="4" w:space="0" w:color="auto"/>
              <w:right w:val="single" w:sz="4" w:space="0" w:color="auto"/>
            </w:tcBorders>
            <w:vAlign w:val="bottom"/>
            <w:hideMark/>
          </w:tcPr>
          <w:p w:rsidR="00EA7996" w:rsidRDefault="00EA7996" w:rsidP="00BE4579">
            <w:pPr>
              <w:rPr>
                <w:sz w:val="16"/>
                <w:szCs w:val="16"/>
              </w:rPr>
            </w:pPr>
            <w:r>
              <w:rPr>
                <w:sz w:val="16"/>
                <w:szCs w:val="16"/>
              </w:rPr>
              <w:t>Субвенции бюджетам муниципальных округов на осуществление первичного воинского учета органами местного самоуправления поселений, муниципальных и городских округов</w:t>
            </w:r>
          </w:p>
        </w:tc>
        <w:tc>
          <w:tcPr>
            <w:tcW w:w="760" w:type="dxa"/>
            <w:tcBorders>
              <w:top w:val="single" w:sz="4" w:space="0" w:color="auto"/>
              <w:left w:val="single" w:sz="4" w:space="0" w:color="auto"/>
              <w:bottom w:val="single" w:sz="4" w:space="0" w:color="auto"/>
              <w:right w:val="single" w:sz="4" w:space="0" w:color="auto"/>
            </w:tcBorders>
            <w:noWrap/>
            <w:vAlign w:val="bottom"/>
            <w:hideMark/>
          </w:tcPr>
          <w:p w:rsidR="00EA7996" w:rsidRDefault="00EA7996" w:rsidP="00BE4579">
            <w:pPr>
              <w:jc w:val="center"/>
              <w:outlineLvl w:val="3"/>
              <w:rPr>
                <w:sz w:val="16"/>
                <w:szCs w:val="16"/>
              </w:rPr>
            </w:pPr>
            <w:r>
              <w:rPr>
                <w:sz w:val="16"/>
                <w:szCs w:val="16"/>
              </w:rPr>
              <w:t>090</w:t>
            </w:r>
          </w:p>
        </w:tc>
        <w:tc>
          <w:tcPr>
            <w:tcW w:w="1933" w:type="dxa"/>
            <w:tcBorders>
              <w:top w:val="single" w:sz="4" w:space="0" w:color="auto"/>
              <w:left w:val="single" w:sz="4" w:space="0" w:color="auto"/>
              <w:bottom w:val="single" w:sz="4" w:space="0" w:color="auto"/>
              <w:right w:val="single" w:sz="4" w:space="0" w:color="auto"/>
            </w:tcBorders>
            <w:noWrap/>
            <w:vAlign w:val="bottom"/>
            <w:hideMark/>
          </w:tcPr>
          <w:p w:rsidR="00EA7996" w:rsidRDefault="00EA7996" w:rsidP="00BE4579">
            <w:pPr>
              <w:jc w:val="center"/>
              <w:rPr>
                <w:sz w:val="16"/>
                <w:szCs w:val="16"/>
              </w:rPr>
            </w:pPr>
            <w:r>
              <w:rPr>
                <w:sz w:val="16"/>
                <w:szCs w:val="16"/>
              </w:rPr>
              <w:t xml:space="preserve">20235118140000150  </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A7996" w:rsidRDefault="00EA7996" w:rsidP="00BE4579">
            <w:pPr>
              <w:jc w:val="center"/>
              <w:outlineLvl w:val="3"/>
              <w:rPr>
                <w:sz w:val="16"/>
                <w:szCs w:val="16"/>
              </w:rPr>
            </w:pPr>
            <w:r>
              <w:rPr>
                <w:sz w:val="16"/>
                <w:szCs w:val="16"/>
              </w:rPr>
              <w:t>2 056,9</w:t>
            </w:r>
          </w:p>
        </w:tc>
        <w:tc>
          <w:tcPr>
            <w:tcW w:w="1275" w:type="dxa"/>
            <w:tcBorders>
              <w:top w:val="single" w:sz="4" w:space="0" w:color="auto"/>
              <w:left w:val="single" w:sz="4" w:space="0" w:color="auto"/>
              <w:bottom w:val="single" w:sz="4" w:space="0" w:color="auto"/>
              <w:right w:val="single" w:sz="4" w:space="0" w:color="auto"/>
            </w:tcBorders>
            <w:noWrap/>
            <w:vAlign w:val="bottom"/>
            <w:hideMark/>
          </w:tcPr>
          <w:p w:rsidR="00EA7996" w:rsidRDefault="00EA7996" w:rsidP="00BE4579">
            <w:pPr>
              <w:jc w:val="center"/>
              <w:outlineLvl w:val="3"/>
              <w:rPr>
                <w:sz w:val="16"/>
                <w:szCs w:val="16"/>
              </w:rPr>
            </w:pPr>
            <w:r>
              <w:rPr>
                <w:sz w:val="16"/>
                <w:szCs w:val="16"/>
              </w:rPr>
              <w:t>+14,6</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A7996" w:rsidRDefault="00EA7996" w:rsidP="00BE4579">
            <w:pPr>
              <w:jc w:val="center"/>
              <w:outlineLvl w:val="3"/>
              <w:rPr>
                <w:sz w:val="16"/>
                <w:szCs w:val="16"/>
              </w:rPr>
            </w:pPr>
            <w:r>
              <w:rPr>
                <w:sz w:val="16"/>
                <w:szCs w:val="16"/>
              </w:rPr>
              <w:t>2 071,5</w:t>
            </w:r>
          </w:p>
        </w:tc>
      </w:tr>
      <w:tr w:rsidR="00EA7996" w:rsidTr="00E57645">
        <w:trPr>
          <w:trHeight w:val="234"/>
        </w:trPr>
        <w:tc>
          <w:tcPr>
            <w:tcW w:w="6943" w:type="dxa"/>
            <w:gridSpan w:val="3"/>
            <w:tcBorders>
              <w:top w:val="single" w:sz="4" w:space="0" w:color="auto"/>
              <w:left w:val="single" w:sz="4" w:space="0" w:color="auto"/>
              <w:bottom w:val="single" w:sz="4" w:space="0" w:color="auto"/>
              <w:right w:val="single" w:sz="4" w:space="0" w:color="auto"/>
            </w:tcBorders>
            <w:vAlign w:val="bottom"/>
            <w:hideMark/>
          </w:tcPr>
          <w:p w:rsidR="00EA7996" w:rsidRDefault="00EA7996" w:rsidP="00BE4579">
            <w:pPr>
              <w:rPr>
                <w:rFonts w:ascii="Arial" w:hAnsi="Arial" w:cs="Arial"/>
                <w:sz w:val="14"/>
                <w:szCs w:val="14"/>
              </w:rPr>
            </w:pPr>
            <w:r>
              <w:rPr>
                <w:sz w:val="12"/>
                <w:szCs w:val="12"/>
              </w:rPr>
              <w:t>25-51180-00000-00000 Субвенция на осуществление первичного воинского учета органами местного самоуправления поселений, муниципальных и городских округов</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A7996" w:rsidRDefault="00EA7996" w:rsidP="00BE4579">
            <w:pPr>
              <w:jc w:val="center"/>
              <w:outlineLvl w:val="4"/>
              <w:rPr>
                <w:sz w:val="14"/>
                <w:szCs w:val="14"/>
              </w:rPr>
            </w:pPr>
            <w:r>
              <w:rPr>
                <w:sz w:val="14"/>
                <w:szCs w:val="14"/>
              </w:rPr>
              <w:t>2 056,9</w:t>
            </w:r>
          </w:p>
        </w:tc>
        <w:tc>
          <w:tcPr>
            <w:tcW w:w="1275" w:type="dxa"/>
            <w:tcBorders>
              <w:top w:val="single" w:sz="4" w:space="0" w:color="auto"/>
              <w:left w:val="single" w:sz="4" w:space="0" w:color="auto"/>
              <w:bottom w:val="single" w:sz="4" w:space="0" w:color="auto"/>
              <w:right w:val="single" w:sz="4" w:space="0" w:color="auto"/>
            </w:tcBorders>
            <w:noWrap/>
            <w:vAlign w:val="bottom"/>
            <w:hideMark/>
          </w:tcPr>
          <w:p w:rsidR="00EA7996" w:rsidRDefault="00EA7996" w:rsidP="00BE4579">
            <w:pPr>
              <w:jc w:val="center"/>
              <w:outlineLvl w:val="4"/>
              <w:rPr>
                <w:sz w:val="14"/>
                <w:szCs w:val="14"/>
              </w:rPr>
            </w:pPr>
            <w:r>
              <w:rPr>
                <w:sz w:val="14"/>
                <w:szCs w:val="14"/>
              </w:rPr>
              <w:t>+14,6</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A7996" w:rsidRDefault="00EA7996" w:rsidP="00BE4579">
            <w:pPr>
              <w:jc w:val="center"/>
              <w:outlineLvl w:val="4"/>
              <w:rPr>
                <w:sz w:val="14"/>
                <w:szCs w:val="14"/>
              </w:rPr>
            </w:pPr>
            <w:r>
              <w:rPr>
                <w:sz w:val="14"/>
                <w:szCs w:val="14"/>
              </w:rPr>
              <w:t>2 071,5</w:t>
            </w:r>
          </w:p>
        </w:tc>
      </w:tr>
      <w:tr w:rsidR="00EA7996" w:rsidTr="00E57645">
        <w:trPr>
          <w:trHeight w:val="240"/>
        </w:trPr>
        <w:tc>
          <w:tcPr>
            <w:tcW w:w="5010" w:type="dxa"/>
            <w:gridSpan w:val="2"/>
            <w:tcBorders>
              <w:top w:val="single" w:sz="4" w:space="0" w:color="auto"/>
              <w:left w:val="single" w:sz="4" w:space="0" w:color="auto"/>
              <w:bottom w:val="single" w:sz="4" w:space="0" w:color="auto"/>
              <w:right w:val="single" w:sz="4" w:space="0" w:color="auto"/>
            </w:tcBorders>
            <w:vAlign w:val="bottom"/>
            <w:hideMark/>
          </w:tcPr>
          <w:p w:rsidR="00EA7996" w:rsidRDefault="00EA7996" w:rsidP="00BE4579">
            <w:pPr>
              <w:outlineLvl w:val="1"/>
              <w:rPr>
                <w:b/>
                <w:bCs/>
                <w:sz w:val="18"/>
                <w:szCs w:val="18"/>
              </w:rPr>
            </w:pPr>
            <w:r>
              <w:rPr>
                <w:b/>
                <w:bCs/>
                <w:sz w:val="18"/>
                <w:szCs w:val="18"/>
              </w:rPr>
              <w:t>Иные межбюджетные трансферты</w:t>
            </w:r>
          </w:p>
        </w:tc>
        <w:tc>
          <w:tcPr>
            <w:tcW w:w="1933" w:type="dxa"/>
            <w:tcBorders>
              <w:top w:val="single" w:sz="4" w:space="0" w:color="auto"/>
              <w:left w:val="single" w:sz="4" w:space="0" w:color="auto"/>
              <w:bottom w:val="single" w:sz="4" w:space="0" w:color="auto"/>
              <w:right w:val="single" w:sz="4" w:space="0" w:color="auto"/>
            </w:tcBorders>
            <w:noWrap/>
            <w:vAlign w:val="bottom"/>
            <w:hideMark/>
          </w:tcPr>
          <w:p w:rsidR="00EA7996" w:rsidRDefault="00EA7996" w:rsidP="00BE4579">
            <w:pPr>
              <w:jc w:val="center"/>
              <w:outlineLvl w:val="1"/>
              <w:rPr>
                <w:b/>
                <w:bCs/>
                <w:sz w:val="18"/>
                <w:szCs w:val="18"/>
              </w:rPr>
            </w:pPr>
            <w:r>
              <w:rPr>
                <w:b/>
                <w:bCs/>
                <w:sz w:val="18"/>
                <w:szCs w:val="18"/>
              </w:rPr>
              <w:t>20240000000000150</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A7996" w:rsidRDefault="00EA7996" w:rsidP="00BE4579">
            <w:pPr>
              <w:jc w:val="center"/>
              <w:outlineLvl w:val="1"/>
              <w:rPr>
                <w:b/>
                <w:bCs/>
                <w:sz w:val="18"/>
                <w:szCs w:val="18"/>
              </w:rPr>
            </w:pPr>
            <w:r>
              <w:rPr>
                <w:b/>
                <w:bCs/>
                <w:sz w:val="18"/>
                <w:szCs w:val="18"/>
              </w:rPr>
              <w:t>122 886,3</w:t>
            </w:r>
          </w:p>
        </w:tc>
        <w:tc>
          <w:tcPr>
            <w:tcW w:w="1275" w:type="dxa"/>
            <w:tcBorders>
              <w:top w:val="single" w:sz="4" w:space="0" w:color="auto"/>
              <w:left w:val="single" w:sz="4" w:space="0" w:color="auto"/>
              <w:bottom w:val="single" w:sz="4" w:space="0" w:color="auto"/>
              <w:right w:val="single" w:sz="4" w:space="0" w:color="auto"/>
            </w:tcBorders>
            <w:noWrap/>
            <w:vAlign w:val="bottom"/>
            <w:hideMark/>
          </w:tcPr>
          <w:p w:rsidR="00EA7996" w:rsidRDefault="00EA7996" w:rsidP="00BE4579">
            <w:pPr>
              <w:jc w:val="center"/>
              <w:outlineLvl w:val="1"/>
              <w:rPr>
                <w:b/>
                <w:bCs/>
                <w:sz w:val="18"/>
                <w:szCs w:val="18"/>
              </w:rPr>
            </w:pPr>
            <w:r>
              <w:rPr>
                <w:b/>
                <w:bCs/>
                <w:sz w:val="18"/>
                <w:szCs w:val="18"/>
              </w:rPr>
              <w:t>+1 500,0</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A7996" w:rsidRDefault="00EA7996" w:rsidP="00BE4579">
            <w:pPr>
              <w:jc w:val="center"/>
              <w:outlineLvl w:val="1"/>
              <w:rPr>
                <w:b/>
                <w:bCs/>
                <w:sz w:val="18"/>
                <w:szCs w:val="18"/>
              </w:rPr>
            </w:pPr>
            <w:r>
              <w:rPr>
                <w:b/>
                <w:bCs/>
                <w:sz w:val="18"/>
                <w:szCs w:val="18"/>
              </w:rPr>
              <w:t>124 386,3</w:t>
            </w:r>
          </w:p>
        </w:tc>
      </w:tr>
      <w:tr w:rsidR="00EA7996" w:rsidTr="00E57645">
        <w:trPr>
          <w:trHeight w:val="240"/>
        </w:trPr>
        <w:tc>
          <w:tcPr>
            <w:tcW w:w="5010" w:type="dxa"/>
            <w:gridSpan w:val="2"/>
            <w:tcBorders>
              <w:top w:val="single" w:sz="4" w:space="0" w:color="auto"/>
              <w:left w:val="single" w:sz="4" w:space="0" w:color="auto"/>
              <w:bottom w:val="single" w:sz="4" w:space="0" w:color="auto"/>
              <w:right w:val="single" w:sz="4" w:space="0" w:color="auto"/>
            </w:tcBorders>
            <w:vAlign w:val="bottom"/>
            <w:hideMark/>
          </w:tcPr>
          <w:p w:rsidR="00EA7996" w:rsidRDefault="00EA7996" w:rsidP="00BE4579">
            <w:pPr>
              <w:outlineLvl w:val="2"/>
              <w:rPr>
                <w:iCs/>
                <w:sz w:val="18"/>
                <w:szCs w:val="18"/>
              </w:rPr>
            </w:pPr>
            <w:r>
              <w:rPr>
                <w:iCs/>
                <w:sz w:val="18"/>
                <w:szCs w:val="18"/>
              </w:rPr>
              <w:t>Прочие межбюджетные трансферты, передаваемые бюджетам</w:t>
            </w:r>
          </w:p>
        </w:tc>
        <w:tc>
          <w:tcPr>
            <w:tcW w:w="1933" w:type="dxa"/>
            <w:tcBorders>
              <w:top w:val="single" w:sz="4" w:space="0" w:color="auto"/>
              <w:left w:val="single" w:sz="4" w:space="0" w:color="auto"/>
              <w:bottom w:val="single" w:sz="4" w:space="0" w:color="auto"/>
              <w:right w:val="single" w:sz="4" w:space="0" w:color="auto"/>
            </w:tcBorders>
            <w:noWrap/>
            <w:vAlign w:val="bottom"/>
            <w:hideMark/>
          </w:tcPr>
          <w:p w:rsidR="00EA7996" w:rsidRDefault="00EA7996" w:rsidP="00BE4579">
            <w:pPr>
              <w:jc w:val="center"/>
              <w:outlineLvl w:val="2"/>
              <w:rPr>
                <w:iCs/>
                <w:sz w:val="18"/>
                <w:szCs w:val="18"/>
              </w:rPr>
            </w:pPr>
            <w:r>
              <w:rPr>
                <w:iCs/>
                <w:sz w:val="18"/>
                <w:szCs w:val="18"/>
              </w:rPr>
              <w:t>20249999000000150</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A7996" w:rsidRDefault="00EA7996" w:rsidP="00BE4579">
            <w:pPr>
              <w:jc w:val="center"/>
              <w:outlineLvl w:val="2"/>
              <w:rPr>
                <w:iCs/>
                <w:sz w:val="18"/>
                <w:szCs w:val="18"/>
              </w:rPr>
            </w:pPr>
            <w:r>
              <w:rPr>
                <w:iCs/>
                <w:sz w:val="18"/>
                <w:szCs w:val="18"/>
              </w:rPr>
              <w:t>122 886,3</w:t>
            </w:r>
          </w:p>
        </w:tc>
        <w:tc>
          <w:tcPr>
            <w:tcW w:w="1275" w:type="dxa"/>
            <w:tcBorders>
              <w:top w:val="single" w:sz="4" w:space="0" w:color="auto"/>
              <w:left w:val="single" w:sz="4" w:space="0" w:color="auto"/>
              <w:bottom w:val="single" w:sz="4" w:space="0" w:color="auto"/>
              <w:right w:val="single" w:sz="4" w:space="0" w:color="auto"/>
            </w:tcBorders>
            <w:noWrap/>
            <w:vAlign w:val="bottom"/>
            <w:hideMark/>
          </w:tcPr>
          <w:p w:rsidR="00EA7996" w:rsidRDefault="00EA7996" w:rsidP="00BE4579">
            <w:pPr>
              <w:jc w:val="center"/>
              <w:outlineLvl w:val="2"/>
              <w:rPr>
                <w:iCs/>
                <w:sz w:val="18"/>
                <w:szCs w:val="18"/>
              </w:rPr>
            </w:pPr>
            <w:r>
              <w:rPr>
                <w:iCs/>
                <w:sz w:val="18"/>
                <w:szCs w:val="18"/>
              </w:rPr>
              <w:t>+1 500,0</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A7996" w:rsidRDefault="00EA7996" w:rsidP="00BE4579">
            <w:pPr>
              <w:jc w:val="center"/>
              <w:outlineLvl w:val="2"/>
              <w:rPr>
                <w:iCs/>
                <w:sz w:val="18"/>
                <w:szCs w:val="18"/>
              </w:rPr>
            </w:pPr>
            <w:r>
              <w:rPr>
                <w:iCs/>
                <w:sz w:val="18"/>
                <w:szCs w:val="18"/>
              </w:rPr>
              <w:t>124 386,3</w:t>
            </w:r>
          </w:p>
        </w:tc>
      </w:tr>
      <w:tr w:rsidR="00EA7996" w:rsidTr="00E57645">
        <w:trPr>
          <w:trHeight w:val="439"/>
        </w:trPr>
        <w:tc>
          <w:tcPr>
            <w:tcW w:w="4250" w:type="dxa"/>
            <w:tcBorders>
              <w:top w:val="single" w:sz="4" w:space="0" w:color="auto"/>
              <w:left w:val="single" w:sz="4" w:space="0" w:color="auto"/>
              <w:bottom w:val="single" w:sz="4" w:space="0" w:color="auto"/>
              <w:right w:val="single" w:sz="4" w:space="0" w:color="auto"/>
            </w:tcBorders>
            <w:vAlign w:val="bottom"/>
            <w:hideMark/>
          </w:tcPr>
          <w:p w:rsidR="00EA7996" w:rsidRDefault="00EA7996" w:rsidP="00BE4579">
            <w:pPr>
              <w:outlineLvl w:val="3"/>
              <w:rPr>
                <w:sz w:val="16"/>
                <w:szCs w:val="16"/>
              </w:rPr>
            </w:pPr>
            <w:r>
              <w:rPr>
                <w:sz w:val="16"/>
                <w:szCs w:val="16"/>
              </w:rPr>
              <w:t>Прочие межбюджетные трансферты, передаваемые бюджетам муниципальных округов</w:t>
            </w:r>
          </w:p>
        </w:tc>
        <w:tc>
          <w:tcPr>
            <w:tcW w:w="760" w:type="dxa"/>
            <w:tcBorders>
              <w:top w:val="single" w:sz="4" w:space="0" w:color="auto"/>
              <w:left w:val="single" w:sz="4" w:space="0" w:color="auto"/>
              <w:bottom w:val="single" w:sz="4" w:space="0" w:color="auto"/>
              <w:right w:val="single" w:sz="4" w:space="0" w:color="auto"/>
            </w:tcBorders>
            <w:noWrap/>
            <w:vAlign w:val="bottom"/>
            <w:hideMark/>
          </w:tcPr>
          <w:p w:rsidR="00EA7996" w:rsidRDefault="00EA7996" w:rsidP="00BE4579">
            <w:pPr>
              <w:jc w:val="center"/>
              <w:outlineLvl w:val="3"/>
              <w:rPr>
                <w:sz w:val="16"/>
                <w:szCs w:val="16"/>
              </w:rPr>
            </w:pPr>
            <w:r>
              <w:rPr>
                <w:sz w:val="16"/>
                <w:szCs w:val="16"/>
              </w:rPr>
              <w:t>090</w:t>
            </w:r>
          </w:p>
        </w:tc>
        <w:tc>
          <w:tcPr>
            <w:tcW w:w="1933" w:type="dxa"/>
            <w:tcBorders>
              <w:top w:val="single" w:sz="4" w:space="0" w:color="auto"/>
              <w:left w:val="single" w:sz="4" w:space="0" w:color="auto"/>
              <w:bottom w:val="single" w:sz="4" w:space="0" w:color="auto"/>
              <w:right w:val="single" w:sz="4" w:space="0" w:color="auto"/>
            </w:tcBorders>
            <w:noWrap/>
            <w:vAlign w:val="bottom"/>
            <w:hideMark/>
          </w:tcPr>
          <w:p w:rsidR="00EA7996" w:rsidRDefault="00EA7996" w:rsidP="00BE4579">
            <w:pPr>
              <w:jc w:val="center"/>
              <w:outlineLvl w:val="3"/>
              <w:rPr>
                <w:sz w:val="16"/>
                <w:szCs w:val="16"/>
              </w:rPr>
            </w:pPr>
            <w:r>
              <w:rPr>
                <w:sz w:val="16"/>
                <w:szCs w:val="16"/>
              </w:rPr>
              <w:t>20249999140000150</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A7996" w:rsidRDefault="00EA7996" w:rsidP="00BE4579">
            <w:pPr>
              <w:jc w:val="center"/>
              <w:outlineLvl w:val="3"/>
              <w:rPr>
                <w:sz w:val="16"/>
                <w:szCs w:val="16"/>
              </w:rPr>
            </w:pPr>
            <w:r>
              <w:rPr>
                <w:sz w:val="16"/>
                <w:szCs w:val="16"/>
              </w:rPr>
              <w:t>122 886,3</w:t>
            </w:r>
          </w:p>
        </w:tc>
        <w:tc>
          <w:tcPr>
            <w:tcW w:w="1275" w:type="dxa"/>
            <w:tcBorders>
              <w:top w:val="single" w:sz="4" w:space="0" w:color="auto"/>
              <w:left w:val="single" w:sz="4" w:space="0" w:color="auto"/>
              <w:bottom w:val="single" w:sz="4" w:space="0" w:color="auto"/>
              <w:right w:val="single" w:sz="4" w:space="0" w:color="auto"/>
            </w:tcBorders>
            <w:noWrap/>
            <w:vAlign w:val="bottom"/>
            <w:hideMark/>
          </w:tcPr>
          <w:p w:rsidR="00EA7996" w:rsidRDefault="00EA7996" w:rsidP="00BE4579">
            <w:pPr>
              <w:jc w:val="center"/>
              <w:outlineLvl w:val="3"/>
              <w:rPr>
                <w:sz w:val="16"/>
                <w:szCs w:val="16"/>
              </w:rPr>
            </w:pPr>
            <w:r>
              <w:rPr>
                <w:sz w:val="16"/>
                <w:szCs w:val="16"/>
              </w:rPr>
              <w:t>+1 500,0</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A7996" w:rsidRDefault="00EA7996" w:rsidP="00BE4579">
            <w:pPr>
              <w:jc w:val="center"/>
              <w:outlineLvl w:val="3"/>
              <w:rPr>
                <w:sz w:val="16"/>
                <w:szCs w:val="16"/>
              </w:rPr>
            </w:pPr>
            <w:r>
              <w:rPr>
                <w:sz w:val="16"/>
                <w:szCs w:val="16"/>
              </w:rPr>
              <w:t>1 500,0</w:t>
            </w:r>
          </w:p>
        </w:tc>
      </w:tr>
      <w:tr w:rsidR="00EA7996" w:rsidTr="00E57645">
        <w:trPr>
          <w:trHeight w:val="360"/>
        </w:trPr>
        <w:tc>
          <w:tcPr>
            <w:tcW w:w="6943" w:type="dxa"/>
            <w:gridSpan w:val="3"/>
            <w:tcBorders>
              <w:top w:val="single" w:sz="4" w:space="0" w:color="auto"/>
              <w:left w:val="single" w:sz="4" w:space="0" w:color="auto"/>
              <w:bottom w:val="single" w:sz="4" w:space="0" w:color="auto"/>
              <w:right w:val="single" w:sz="4" w:space="0" w:color="auto"/>
            </w:tcBorders>
            <w:vAlign w:val="bottom"/>
            <w:hideMark/>
          </w:tcPr>
          <w:p w:rsidR="00EA7996" w:rsidRDefault="00EA7996" w:rsidP="00BE4579">
            <w:pPr>
              <w:rPr>
                <w:rFonts w:ascii="Arial" w:hAnsi="Arial" w:cs="Arial"/>
                <w:sz w:val="14"/>
                <w:szCs w:val="14"/>
              </w:rPr>
            </w:pPr>
            <w:r>
              <w:rPr>
                <w:sz w:val="12"/>
                <w:szCs w:val="12"/>
              </w:rPr>
              <w:t>25-Р017-0000-00000</w:t>
            </w:r>
            <w:proofErr w:type="gramStart"/>
            <w:r>
              <w:rPr>
                <w:sz w:val="12"/>
                <w:szCs w:val="12"/>
              </w:rPr>
              <w:t xml:space="preserve"> И</w:t>
            </w:r>
            <w:proofErr w:type="gramEnd"/>
            <w:r>
              <w:rPr>
                <w:sz w:val="12"/>
                <w:szCs w:val="12"/>
              </w:rPr>
              <w:t>ной межбюджетный трансферт из областного бюджета бюджетам муниципальным образованиям Архангельской области в целях поощрения муниципальных управленческих команд за достижение показателей деятельности органов исполнительной власти Субъектов Российской Федерации на 2025 год</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A7996" w:rsidRDefault="00EA7996" w:rsidP="00BE4579">
            <w:pPr>
              <w:jc w:val="center"/>
              <w:outlineLvl w:val="4"/>
              <w:rPr>
                <w:sz w:val="14"/>
                <w:szCs w:val="14"/>
              </w:rPr>
            </w:pPr>
            <w:r>
              <w:rPr>
                <w:sz w:val="14"/>
                <w:szCs w:val="14"/>
              </w:rP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rsidR="00EA7996" w:rsidRDefault="00EA7996" w:rsidP="00BE4579">
            <w:pPr>
              <w:jc w:val="center"/>
              <w:outlineLvl w:val="4"/>
              <w:rPr>
                <w:sz w:val="14"/>
                <w:szCs w:val="14"/>
              </w:rPr>
            </w:pPr>
            <w:r>
              <w:rPr>
                <w:sz w:val="14"/>
                <w:szCs w:val="14"/>
              </w:rPr>
              <w:t>+1 500,0</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A7996" w:rsidRDefault="00EA7996" w:rsidP="00BE4579">
            <w:pPr>
              <w:jc w:val="center"/>
              <w:outlineLvl w:val="4"/>
              <w:rPr>
                <w:sz w:val="14"/>
                <w:szCs w:val="14"/>
              </w:rPr>
            </w:pPr>
            <w:r>
              <w:rPr>
                <w:sz w:val="14"/>
                <w:szCs w:val="14"/>
              </w:rPr>
              <w:t>1 500,0</w:t>
            </w:r>
          </w:p>
        </w:tc>
      </w:tr>
      <w:tr w:rsidR="00EA7996" w:rsidTr="00E57645">
        <w:trPr>
          <w:trHeight w:val="286"/>
        </w:trPr>
        <w:tc>
          <w:tcPr>
            <w:tcW w:w="5010" w:type="dxa"/>
            <w:gridSpan w:val="2"/>
            <w:tcBorders>
              <w:top w:val="single" w:sz="4" w:space="0" w:color="auto"/>
              <w:left w:val="single" w:sz="4" w:space="0" w:color="auto"/>
              <w:bottom w:val="single" w:sz="4" w:space="0" w:color="auto"/>
              <w:right w:val="single" w:sz="4" w:space="0" w:color="auto"/>
            </w:tcBorders>
            <w:vAlign w:val="bottom"/>
            <w:hideMark/>
          </w:tcPr>
          <w:p w:rsidR="00EA7996" w:rsidRDefault="00EA7996" w:rsidP="00BE4579">
            <w:pPr>
              <w:rPr>
                <w:rFonts w:ascii="Arial" w:hAnsi="Arial" w:cs="Arial"/>
                <w:sz w:val="18"/>
                <w:szCs w:val="18"/>
              </w:rPr>
            </w:pPr>
            <w:r>
              <w:rPr>
                <w:iCs/>
                <w:sz w:val="18"/>
                <w:szCs w:val="18"/>
              </w:rPr>
              <w:t xml:space="preserve">БЕЗВОЗМЕЗДНЫЕ ПОСТУПЛЕНИЯ ОТ ГОСУДАРСТВЕННЫХ (МУНИЦИПАЛЬНЫХ) ОРГАНИЗАЦИЙ            </w:t>
            </w:r>
          </w:p>
        </w:tc>
        <w:tc>
          <w:tcPr>
            <w:tcW w:w="1933" w:type="dxa"/>
            <w:tcBorders>
              <w:top w:val="single" w:sz="4" w:space="0" w:color="auto"/>
              <w:left w:val="single" w:sz="4" w:space="0" w:color="auto"/>
              <w:bottom w:val="single" w:sz="4" w:space="0" w:color="auto"/>
              <w:right w:val="single" w:sz="4" w:space="0" w:color="auto"/>
            </w:tcBorders>
            <w:noWrap/>
            <w:vAlign w:val="bottom"/>
            <w:hideMark/>
          </w:tcPr>
          <w:p w:rsidR="00EA7996" w:rsidRDefault="00EA7996" w:rsidP="00BE4579">
            <w:pPr>
              <w:jc w:val="center"/>
              <w:outlineLvl w:val="0"/>
              <w:rPr>
                <w:iCs/>
                <w:sz w:val="18"/>
                <w:szCs w:val="18"/>
              </w:rPr>
            </w:pPr>
            <w:r>
              <w:rPr>
                <w:iCs/>
                <w:sz w:val="18"/>
                <w:szCs w:val="18"/>
              </w:rPr>
              <w:t>20300000000000000</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A7996" w:rsidRDefault="00EA7996" w:rsidP="00BE4579">
            <w:pPr>
              <w:jc w:val="center"/>
              <w:outlineLvl w:val="0"/>
              <w:rPr>
                <w:iCs/>
                <w:sz w:val="18"/>
                <w:szCs w:val="18"/>
              </w:rPr>
            </w:pPr>
            <w:r>
              <w:rPr>
                <w:iCs/>
                <w:sz w:val="18"/>
                <w:szCs w:val="18"/>
              </w:rPr>
              <w:t>0,0</w:t>
            </w:r>
          </w:p>
        </w:tc>
        <w:tc>
          <w:tcPr>
            <w:tcW w:w="1275" w:type="dxa"/>
            <w:tcBorders>
              <w:top w:val="single" w:sz="4" w:space="0" w:color="auto"/>
              <w:left w:val="single" w:sz="4" w:space="0" w:color="auto"/>
              <w:bottom w:val="single" w:sz="4" w:space="0" w:color="auto"/>
              <w:right w:val="single" w:sz="4" w:space="0" w:color="auto"/>
            </w:tcBorders>
            <w:noWrap/>
            <w:vAlign w:val="bottom"/>
            <w:hideMark/>
          </w:tcPr>
          <w:p w:rsidR="00EA7996" w:rsidRDefault="00EA7996" w:rsidP="00BE4579">
            <w:pPr>
              <w:jc w:val="center"/>
              <w:outlineLvl w:val="0"/>
              <w:rPr>
                <w:iCs/>
                <w:sz w:val="18"/>
                <w:szCs w:val="18"/>
              </w:rPr>
            </w:pPr>
            <w:r>
              <w:rPr>
                <w:iCs/>
                <w:sz w:val="18"/>
                <w:szCs w:val="18"/>
              </w:rPr>
              <w:t>+268,3</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A7996" w:rsidRDefault="00EA7996" w:rsidP="00BE4579">
            <w:pPr>
              <w:jc w:val="center"/>
              <w:outlineLvl w:val="0"/>
              <w:rPr>
                <w:iCs/>
                <w:sz w:val="18"/>
                <w:szCs w:val="18"/>
              </w:rPr>
            </w:pPr>
            <w:r>
              <w:rPr>
                <w:iCs/>
                <w:sz w:val="18"/>
                <w:szCs w:val="18"/>
              </w:rPr>
              <w:t>268,3</w:t>
            </w:r>
          </w:p>
        </w:tc>
      </w:tr>
      <w:tr w:rsidR="00EA7996" w:rsidTr="00E57645">
        <w:trPr>
          <w:trHeight w:val="78"/>
        </w:trPr>
        <w:tc>
          <w:tcPr>
            <w:tcW w:w="5010" w:type="dxa"/>
            <w:gridSpan w:val="2"/>
            <w:tcBorders>
              <w:top w:val="single" w:sz="4" w:space="0" w:color="auto"/>
              <w:left w:val="single" w:sz="4" w:space="0" w:color="auto"/>
              <w:bottom w:val="single" w:sz="4" w:space="0" w:color="auto"/>
              <w:right w:val="single" w:sz="4" w:space="0" w:color="auto"/>
            </w:tcBorders>
            <w:vAlign w:val="bottom"/>
            <w:hideMark/>
          </w:tcPr>
          <w:p w:rsidR="00EA7996" w:rsidRDefault="00EA7996" w:rsidP="00BE4579">
            <w:pPr>
              <w:outlineLvl w:val="0"/>
              <w:rPr>
                <w:iCs/>
                <w:sz w:val="18"/>
                <w:szCs w:val="18"/>
              </w:rPr>
            </w:pPr>
            <w:r>
              <w:rPr>
                <w:iCs/>
                <w:sz w:val="18"/>
                <w:szCs w:val="18"/>
              </w:rPr>
              <w:t xml:space="preserve">ПРОЧИЕ БЕЗВОЗМЕЗДНЫЕ ПОСТУПЛЕНИЯ            </w:t>
            </w:r>
          </w:p>
        </w:tc>
        <w:tc>
          <w:tcPr>
            <w:tcW w:w="1933" w:type="dxa"/>
            <w:tcBorders>
              <w:top w:val="single" w:sz="4" w:space="0" w:color="auto"/>
              <w:left w:val="single" w:sz="4" w:space="0" w:color="auto"/>
              <w:bottom w:val="single" w:sz="4" w:space="0" w:color="auto"/>
              <w:right w:val="single" w:sz="4" w:space="0" w:color="auto"/>
            </w:tcBorders>
            <w:noWrap/>
            <w:vAlign w:val="bottom"/>
            <w:hideMark/>
          </w:tcPr>
          <w:p w:rsidR="00EA7996" w:rsidRDefault="00EA7996" w:rsidP="00BE4579">
            <w:pPr>
              <w:jc w:val="center"/>
              <w:outlineLvl w:val="0"/>
              <w:rPr>
                <w:iCs/>
                <w:sz w:val="18"/>
                <w:szCs w:val="18"/>
              </w:rPr>
            </w:pPr>
            <w:r>
              <w:rPr>
                <w:iCs/>
                <w:sz w:val="18"/>
                <w:szCs w:val="18"/>
              </w:rPr>
              <w:t>20700000000000000</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A7996" w:rsidRDefault="00EA7996" w:rsidP="00BE4579">
            <w:pPr>
              <w:jc w:val="center"/>
              <w:outlineLvl w:val="0"/>
              <w:rPr>
                <w:iCs/>
                <w:sz w:val="18"/>
                <w:szCs w:val="18"/>
              </w:rPr>
            </w:pPr>
            <w:r>
              <w:rPr>
                <w:iCs/>
                <w:sz w:val="18"/>
                <w:szCs w:val="18"/>
              </w:rPr>
              <w:t>268,3</w:t>
            </w:r>
          </w:p>
        </w:tc>
        <w:tc>
          <w:tcPr>
            <w:tcW w:w="1275" w:type="dxa"/>
            <w:tcBorders>
              <w:top w:val="single" w:sz="4" w:space="0" w:color="auto"/>
              <w:left w:val="single" w:sz="4" w:space="0" w:color="auto"/>
              <w:bottom w:val="single" w:sz="4" w:space="0" w:color="auto"/>
              <w:right w:val="single" w:sz="4" w:space="0" w:color="auto"/>
            </w:tcBorders>
            <w:noWrap/>
            <w:vAlign w:val="bottom"/>
            <w:hideMark/>
          </w:tcPr>
          <w:p w:rsidR="00EA7996" w:rsidRDefault="00EA7996" w:rsidP="00BE4579">
            <w:pPr>
              <w:jc w:val="center"/>
              <w:outlineLvl w:val="0"/>
              <w:rPr>
                <w:iCs/>
                <w:sz w:val="18"/>
                <w:szCs w:val="18"/>
              </w:rPr>
            </w:pPr>
            <w:r>
              <w:rPr>
                <w:iCs/>
                <w:sz w:val="18"/>
                <w:szCs w:val="18"/>
              </w:rPr>
              <w:t>-268,3</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A7996" w:rsidRDefault="00EA7996" w:rsidP="00BE4579">
            <w:pPr>
              <w:jc w:val="center"/>
              <w:outlineLvl w:val="0"/>
              <w:rPr>
                <w:iCs/>
                <w:sz w:val="18"/>
                <w:szCs w:val="18"/>
              </w:rPr>
            </w:pPr>
            <w:r>
              <w:rPr>
                <w:iCs/>
                <w:sz w:val="18"/>
                <w:szCs w:val="18"/>
              </w:rPr>
              <w:t>0,0</w:t>
            </w:r>
          </w:p>
        </w:tc>
      </w:tr>
      <w:tr w:rsidR="00EA7996" w:rsidTr="00E57645">
        <w:trPr>
          <w:trHeight w:val="555"/>
        </w:trPr>
        <w:tc>
          <w:tcPr>
            <w:tcW w:w="5010" w:type="dxa"/>
            <w:gridSpan w:val="2"/>
            <w:tcBorders>
              <w:top w:val="single" w:sz="4" w:space="0" w:color="auto"/>
              <w:left w:val="single" w:sz="4" w:space="0" w:color="auto"/>
              <w:bottom w:val="single" w:sz="4" w:space="0" w:color="auto"/>
              <w:right w:val="single" w:sz="4" w:space="0" w:color="auto"/>
            </w:tcBorders>
            <w:vAlign w:val="bottom"/>
            <w:hideMark/>
          </w:tcPr>
          <w:p w:rsidR="00EA7996" w:rsidRDefault="00EA7996" w:rsidP="00BE4579">
            <w:pPr>
              <w:outlineLvl w:val="0"/>
              <w:rPr>
                <w:iCs/>
                <w:sz w:val="18"/>
                <w:szCs w:val="18"/>
              </w:rPr>
            </w:pPr>
            <w:r>
              <w:rPr>
                <w:iCs/>
                <w:sz w:val="18"/>
                <w:szCs w:val="18"/>
              </w:rPr>
              <w:t>ВОЗВРАТ ОСТАТКОВ СУБСИДИЙ, СУБВЕНЦИЙ И ИНЫХ МЕЖБЮДЖЕТНЫХ ТРАНСФЕРТОВ, ИМЕЮЩИХ ЦЕЛЕВОЕ НАЗНАЧЕНИЕ, ПРОШЛЫХ ЛЕТ</w:t>
            </w:r>
          </w:p>
        </w:tc>
        <w:tc>
          <w:tcPr>
            <w:tcW w:w="1933" w:type="dxa"/>
            <w:tcBorders>
              <w:top w:val="single" w:sz="4" w:space="0" w:color="auto"/>
              <w:left w:val="single" w:sz="4" w:space="0" w:color="auto"/>
              <w:bottom w:val="single" w:sz="4" w:space="0" w:color="auto"/>
              <w:right w:val="single" w:sz="4" w:space="0" w:color="auto"/>
            </w:tcBorders>
            <w:noWrap/>
            <w:vAlign w:val="bottom"/>
            <w:hideMark/>
          </w:tcPr>
          <w:p w:rsidR="00EA7996" w:rsidRDefault="00EA7996" w:rsidP="00BE4579">
            <w:pPr>
              <w:jc w:val="center"/>
              <w:outlineLvl w:val="0"/>
              <w:rPr>
                <w:iCs/>
                <w:sz w:val="18"/>
                <w:szCs w:val="18"/>
              </w:rPr>
            </w:pPr>
            <w:r>
              <w:rPr>
                <w:iCs/>
                <w:sz w:val="18"/>
                <w:szCs w:val="18"/>
              </w:rPr>
              <w:t>21800000000000000</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A7996" w:rsidRDefault="00EA7996" w:rsidP="00BE4579">
            <w:pPr>
              <w:jc w:val="center"/>
              <w:outlineLvl w:val="0"/>
              <w:rPr>
                <w:iCs/>
                <w:sz w:val="18"/>
                <w:szCs w:val="18"/>
              </w:rPr>
            </w:pPr>
            <w:r>
              <w:rPr>
                <w:iCs/>
                <w:sz w:val="18"/>
                <w:szCs w:val="18"/>
              </w:rPr>
              <w:t>19,7</w:t>
            </w:r>
          </w:p>
        </w:tc>
        <w:tc>
          <w:tcPr>
            <w:tcW w:w="1275" w:type="dxa"/>
            <w:tcBorders>
              <w:top w:val="single" w:sz="4" w:space="0" w:color="auto"/>
              <w:left w:val="single" w:sz="4" w:space="0" w:color="auto"/>
              <w:bottom w:val="single" w:sz="4" w:space="0" w:color="auto"/>
              <w:right w:val="single" w:sz="4" w:space="0" w:color="auto"/>
            </w:tcBorders>
            <w:noWrap/>
            <w:vAlign w:val="bottom"/>
            <w:hideMark/>
          </w:tcPr>
          <w:p w:rsidR="00EA7996" w:rsidRDefault="00EA7996" w:rsidP="00BE4579">
            <w:pPr>
              <w:jc w:val="center"/>
              <w:outlineLvl w:val="0"/>
              <w:rPr>
                <w:iCs/>
                <w:sz w:val="18"/>
                <w:szCs w:val="18"/>
              </w:rPr>
            </w:pPr>
            <w:r>
              <w:rPr>
                <w:iCs/>
                <w:sz w:val="18"/>
                <w:szCs w:val="18"/>
              </w:rPr>
              <w:t>+3 319,3</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EA7996" w:rsidRDefault="00EA7996" w:rsidP="00BE4579">
            <w:pPr>
              <w:jc w:val="center"/>
              <w:outlineLvl w:val="0"/>
              <w:rPr>
                <w:iCs/>
                <w:sz w:val="18"/>
                <w:szCs w:val="18"/>
              </w:rPr>
            </w:pPr>
            <w:r>
              <w:rPr>
                <w:iCs/>
                <w:sz w:val="18"/>
                <w:szCs w:val="18"/>
              </w:rPr>
              <w:t>3 339,0</w:t>
            </w:r>
          </w:p>
        </w:tc>
      </w:tr>
    </w:tbl>
    <w:p w:rsidR="00AC5CE1" w:rsidRDefault="00AC5CE1" w:rsidP="00AC5CE1">
      <w:pPr>
        <w:rPr>
          <w:b/>
          <w:bCs/>
          <w:i/>
        </w:rPr>
      </w:pPr>
    </w:p>
    <w:p w:rsidR="00AC5CE1" w:rsidRPr="00AC5CE1" w:rsidRDefault="00AC5CE1" w:rsidP="00AC5CE1">
      <w:pPr>
        <w:spacing w:line="276" w:lineRule="auto"/>
        <w:ind w:left="-284" w:firstLine="568"/>
        <w:jc w:val="both"/>
        <w:rPr>
          <w:sz w:val="28"/>
          <w:szCs w:val="28"/>
        </w:rPr>
      </w:pPr>
      <w:r w:rsidRPr="00AC5CE1">
        <w:rPr>
          <w:sz w:val="28"/>
          <w:szCs w:val="28"/>
        </w:rPr>
        <w:t xml:space="preserve">3) Изменения доходной части бюджета по межбюджетным трансфертам на 2026-2027 годы: </w:t>
      </w:r>
    </w:p>
    <w:p w:rsidR="00AC5CE1" w:rsidRDefault="00AC5CE1" w:rsidP="00AC5CE1">
      <w:pPr>
        <w:pStyle w:val="a6"/>
        <w:ind w:left="1080" w:right="284"/>
        <w:jc w:val="right"/>
        <w:rPr>
          <w:sz w:val="18"/>
          <w:szCs w:val="18"/>
        </w:rPr>
      </w:pPr>
      <w:r>
        <w:rPr>
          <w:sz w:val="18"/>
          <w:szCs w:val="18"/>
        </w:rPr>
        <w:t>тыс. рублей</w:t>
      </w:r>
    </w:p>
    <w:tbl>
      <w:tblPr>
        <w:tblW w:w="10531" w:type="dxa"/>
        <w:tblInd w:w="-176" w:type="dxa"/>
        <w:tblLayout w:type="fixed"/>
        <w:tblLook w:val="04A0"/>
      </w:tblPr>
      <w:tblGrid>
        <w:gridCol w:w="2129"/>
        <w:gridCol w:w="567"/>
        <w:gridCol w:w="1844"/>
        <w:gridCol w:w="992"/>
        <w:gridCol w:w="992"/>
        <w:gridCol w:w="993"/>
        <w:gridCol w:w="992"/>
        <w:gridCol w:w="992"/>
        <w:gridCol w:w="1030"/>
      </w:tblGrid>
      <w:tr w:rsidR="00AC5CE1" w:rsidTr="00AC5CE1">
        <w:trPr>
          <w:trHeight w:val="259"/>
        </w:trPr>
        <w:tc>
          <w:tcPr>
            <w:tcW w:w="2129" w:type="dxa"/>
            <w:vMerge w:val="restart"/>
            <w:tcBorders>
              <w:top w:val="single" w:sz="8" w:space="0" w:color="auto"/>
              <w:left w:val="single" w:sz="8" w:space="0" w:color="auto"/>
              <w:bottom w:val="nil"/>
              <w:right w:val="single" w:sz="4" w:space="0" w:color="auto"/>
            </w:tcBorders>
            <w:vAlign w:val="center"/>
            <w:hideMark/>
          </w:tcPr>
          <w:p w:rsidR="00AC5CE1" w:rsidRPr="00F30E4E" w:rsidRDefault="00AC5CE1" w:rsidP="00BE4579">
            <w:pPr>
              <w:jc w:val="center"/>
              <w:rPr>
                <w:sz w:val="16"/>
                <w:szCs w:val="16"/>
              </w:rPr>
            </w:pPr>
            <w:r w:rsidRPr="00F30E4E">
              <w:rPr>
                <w:sz w:val="16"/>
                <w:szCs w:val="16"/>
              </w:rPr>
              <w:t>Наименование показателя</w:t>
            </w:r>
          </w:p>
        </w:tc>
        <w:tc>
          <w:tcPr>
            <w:tcW w:w="567" w:type="dxa"/>
            <w:vMerge w:val="restart"/>
            <w:tcBorders>
              <w:top w:val="single" w:sz="8" w:space="0" w:color="auto"/>
              <w:left w:val="single" w:sz="4" w:space="0" w:color="auto"/>
              <w:bottom w:val="nil"/>
              <w:right w:val="single" w:sz="4" w:space="0" w:color="auto"/>
            </w:tcBorders>
            <w:vAlign w:val="center"/>
            <w:hideMark/>
          </w:tcPr>
          <w:p w:rsidR="00AC5CE1" w:rsidRPr="00F30E4E" w:rsidRDefault="00AC5CE1" w:rsidP="00BE4579">
            <w:pPr>
              <w:jc w:val="center"/>
              <w:rPr>
                <w:sz w:val="16"/>
                <w:szCs w:val="16"/>
              </w:rPr>
            </w:pPr>
            <w:r w:rsidRPr="00F30E4E">
              <w:rPr>
                <w:sz w:val="16"/>
                <w:szCs w:val="16"/>
              </w:rPr>
              <w:t>ППП</w:t>
            </w:r>
          </w:p>
        </w:tc>
        <w:tc>
          <w:tcPr>
            <w:tcW w:w="1844" w:type="dxa"/>
            <w:tcBorders>
              <w:top w:val="single" w:sz="4" w:space="0" w:color="auto"/>
              <w:left w:val="nil"/>
              <w:bottom w:val="single" w:sz="4" w:space="0" w:color="auto"/>
              <w:right w:val="single" w:sz="4" w:space="0" w:color="auto"/>
            </w:tcBorders>
            <w:vAlign w:val="center"/>
            <w:hideMark/>
          </w:tcPr>
          <w:p w:rsidR="00AC5CE1" w:rsidRPr="00F30E4E" w:rsidRDefault="00AC5CE1" w:rsidP="00BE4579">
            <w:pPr>
              <w:jc w:val="center"/>
              <w:rPr>
                <w:sz w:val="16"/>
                <w:szCs w:val="16"/>
              </w:rPr>
            </w:pPr>
            <w:r w:rsidRPr="00F30E4E">
              <w:rPr>
                <w:sz w:val="16"/>
                <w:szCs w:val="16"/>
              </w:rPr>
              <w:t>Классификатор доходов</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rsidR="00AC5CE1" w:rsidRPr="00F30E4E" w:rsidRDefault="00AC5CE1" w:rsidP="00BE4579">
            <w:pPr>
              <w:jc w:val="center"/>
              <w:rPr>
                <w:sz w:val="16"/>
                <w:szCs w:val="16"/>
              </w:rPr>
            </w:pPr>
            <w:r w:rsidRPr="00F30E4E">
              <w:rPr>
                <w:sz w:val="16"/>
                <w:szCs w:val="16"/>
              </w:rPr>
              <w:t>План на 2026 год</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rsidR="00AC5CE1" w:rsidRPr="00F30E4E" w:rsidRDefault="00AC5CE1" w:rsidP="00BE4579">
            <w:pPr>
              <w:jc w:val="center"/>
              <w:rPr>
                <w:sz w:val="16"/>
                <w:szCs w:val="16"/>
              </w:rPr>
            </w:pPr>
            <w:r w:rsidRPr="00F30E4E">
              <w:rPr>
                <w:sz w:val="16"/>
                <w:szCs w:val="16"/>
              </w:rPr>
              <w:t>Предлагаемые изменения</w:t>
            </w:r>
          </w:p>
        </w:tc>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AC5CE1" w:rsidRPr="00F30E4E" w:rsidRDefault="00AC5CE1" w:rsidP="00BE4579">
            <w:pPr>
              <w:jc w:val="center"/>
              <w:rPr>
                <w:sz w:val="16"/>
                <w:szCs w:val="16"/>
              </w:rPr>
            </w:pPr>
            <w:r w:rsidRPr="00F30E4E">
              <w:rPr>
                <w:sz w:val="16"/>
                <w:szCs w:val="16"/>
              </w:rPr>
              <w:t>План на 2026 год с учетом изменений</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rsidR="00AC5CE1" w:rsidRPr="00F30E4E" w:rsidRDefault="00AC5CE1" w:rsidP="00BE4579">
            <w:pPr>
              <w:jc w:val="center"/>
              <w:rPr>
                <w:sz w:val="16"/>
                <w:szCs w:val="16"/>
              </w:rPr>
            </w:pPr>
            <w:r w:rsidRPr="00F30E4E">
              <w:rPr>
                <w:sz w:val="16"/>
                <w:szCs w:val="16"/>
              </w:rPr>
              <w:t>План на 2027 год</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rsidR="00AC5CE1" w:rsidRPr="00F30E4E" w:rsidRDefault="00AC5CE1" w:rsidP="00BE4579">
            <w:pPr>
              <w:jc w:val="center"/>
              <w:rPr>
                <w:sz w:val="16"/>
                <w:szCs w:val="16"/>
              </w:rPr>
            </w:pPr>
            <w:r w:rsidRPr="00F30E4E">
              <w:rPr>
                <w:sz w:val="16"/>
                <w:szCs w:val="16"/>
              </w:rPr>
              <w:t>Предлагаемые изменения</w:t>
            </w:r>
          </w:p>
        </w:tc>
        <w:tc>
          <w:tcPr>
            <w:tcW w:w="1030" w:type="dxa"/>
            <w:vMerge w:val="restart"/>
            <w:tcBorders>
              <w:top w:val="single" w:sz="4" w:space="0" w:color="auto"/>
              <w:left w:val="single" w:sz="4" w:space="0" w:color="auto"/>
              <w:bottom w:val="single" w:sz="4" w:space="0" w:color="auto"/>
              <w:right w:val="single" w:sz="4" w:space="0" w:color="auto"/>
            </w:tcBorders>
            <w:vAlign w:val="center"/>
            <w:hideMark/>
          </w:tcPr>
          <w:p w:rsidR="00AC5CE1" w:rsidRPr="00F30E4E" w:rsidRDefault="00AC5CE1" w:rsidP="00BE4579">
            <w:pPr>
              <w:jc w:val="center"/>
              <w:rPr>
                <w:sz w:val="16"/>
                <w:szCs w:val="16"/>
              </w:rPr>
            </w:pPr>
            <w:r w:rsidRPr="00F30E4E">
              <w:rPr>
                <w:sz w:val="16"/>
                <w:szCs w:val="16"/>
              </w:rPr>
              <w:t>План на 2027 год с учетом изменений</w:t>
            </w:r>
          </w:p>
        </w:tc>
      </w:tr>
      <w:tr w:rsidR="00AC5CE1" w:rsidTr="00AC5CE1">
        <w:trPr>
          <w:trHeight w:val="396"/>
        </w:trPr>
        <w:tc>
          <w:tcPr>
            <w:tcW w:w="2129" w:type="dxa"/>
            <w:vMerge/>
            <w:tcBorders>
              <w:top w:val="single" w:sz="8" w:space="0" w:color="auto"/>
              <w:left w:val="single" w:sz="8" w:space="0" w:color="auto"/>
              <w:bottom w:val="nil"/>
              <w:right w:val="single" w:sz="4" w:space="0" w:color="auto"/>
            </w:tcBorders>
            <w:vAlign w:val="center"/>
            <w:hideMark/>
          </w:tcPr>
          <w:p w:rsidR="00AC5CE1" w:rsidRDefault="00AC5CE1" w:rsidP="00BE4579">
            <w:pPr>
              <w:rPr>
                <w:sz w:val="18"/>
                <w:szCs w:val="18"/>
              </w:rPr>
            </w:pPr>
          </w:p>
        </w:tc>
        <w:tc>
          <w:tcPr>
            <w:tcW w:w="567" w:type="dxa"/>
            <w:vMerge/>
            <w:tcBorders>
              <w:top w:val="single" w:sz="8" w:space="0" w:color="auto"/>
              <w:left w:val="single" w:sz="4" w:space="0" w:color="auto"/>
              <w:bottom w:val="nil"/>
              <w:right w:val="single" w:sz="4" w:space="0" w:color="auto"/>
            </w:tcBorders>
            <w:vAlign w:val="center"/>
            <w:hideMark/>
          </w:tcPr>
          <w:p w:rsidR="00AC5CE1" w:rsidRDefault="00AC5CE1" w:rsidP="00BE4579">
            <w:pPr>
              <w:rPr>
                <w:sz w:val="18"/>
                <w:szCs w:val="18"/>
              </w:rPr>
            </w:pPr>
          </w:p>
        </w:tc>
        <w:tc>
          <w:tcPr>
            <w:tcW w:w="1844" w:type="dxa"/>
            <w:tcBorders>
              <w:top w:val="single" w:sz="4" w:space="0" w:color="auto"/>
              <w:left w:val="nil"/>
              <w:bottom w:val="single" w:sz="4" w:space="0" w:color="auto"/>
              <w:right w:val="single" w:sz="4" w:space="0" w:color="auto"/>
            </w:tcBorders>
            <w:vAlign w:val="center"/>
            <w:hideMark/>
          </w:tcPr>
          <w:p w:rsidR="00AC5CE1" w:rsidRDefault="00AC5CE1" w:rsidP="00BE4579">
            <w:pPr>
              <w:jc w:val="center"/>
              <w:rPr>
                <w:sz w:val="18"/>
                <w:szCs w:val="18"/>
              </w:rPr>
            </w:pPr>
            <w:r>
              <w:rPr>
                <w:sz w:val="18"/>
                <w:szCs w:val="18"/>
              </w:rPr>
              <w:t>вид целевых средств и ИК</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AC5CE1" w:rsidRDefault="00AC5CE1" w:rsidP="00BE4579">
            <w:pPr>
              <w:rPr>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AC5CE1" w:rsidRDefault="00AC5CE1" w:rsidP="00BE4579">
            <w:pPr>
              <w:rPr>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AC5CE1" w:rsidRDefault="00AC5CE1" w:rsidP="00BE4579">
            <w:pPr>
              <w:rPr>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AC5CE1" w:rsidRDefault="00AC5CE1" w:rsidP="00BE4579">
            <w:pPr>
              <w:rPr>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AC5CE1" w:rsidRDefault="00AC5CE1" w:rsidP="00BE4579">
            <w:pPr>
              <w:rPr>
                <w:sz w:val="18"/>
                <w:szCs w:val="18"/>
              </w:rPr>
            </w:pPr>
          </w:p>
        </w:tc>
        <w:tc>
          <w:tcPr>
            <w:tcW w:w="1030" w:type="dxa"/>
            <w:vMerge/>
            <w:tcBorders>
              <w:top w:val="single" w:sz="4" w:space="0" w:color="auto"/>
              <w:left w:val="single" w:sz="4" w:space="0" w:color="auto"/>
              <w:bottom w:val="single" w:sz="4" w:space="0" w:color="auto"/>
              <w:right w:val="single" w:sz="4" w:space="0" w:color="auto"/>
            </w:tcBorders>
            <w:vAlign w:val="center"/>
            <w:hideMark/>
          </w:tcPr>
          <w:p w:rsidR="00AC5CE1" w:rsidRDefault="00AC5CE1" w:rsidP="00BE4579">
            <w:pPr>
              <w:rPr>
                <w:sz w:val="18"/>
                <w:szCs w:val="18"/>
              </w:rPr>
            </w:pPr>
          </w:p>
        </w:tc>
      </w:tr>
      <w:tr w:rsidR="00AC5CE1" w:rsidTr="00AC5CE1">
        <w:trPr>
          <w:trHeight w:val="259"/>
        </w:trPr>
        <w:tc>
          <w:tcPr>
            <w:tcW w:w="2696" w:type="dxa"/>
            <w:gridSpan w:val="2"/>
            <w:tcBorders>
              <w:top w:val="single" w:sz="4" w:space="0" w:color="auto"/>
              <w:left w:val="single" w:sz="4" w:space="0" w:color="auto"/>
              <w:bottom w:val="single" w:sz="4" w:space="0" w:color="auto"/>
              <w:right w:val="single" w:sz="4" w:space="0" w:color="auto"/>
            </w:tcBorders>
            <w:vAlign w:val="bottom"/>
            <w:hideMark/>
          </w:tcPr>
          <w:p w:rsidR="00AC5CE1" w:rsidRDefault="00AC5CE1" w:rsidP="00BE4579">
            <w:pPr>
              <w:rPr>
                <w:b/>
                <w:bCs/>
                <w:sz w:val="18"/>
                <w:szCs w:val="18"/>
              </w:rPr>
            </w:pPr>
            <w:r>
              <w:rPr>
                <w:b/>
                <w:bCs/>
                <w:sz w:val="18"/>
                <w:szCs w:val="18"/>
              </w:rPr>
              <w:t>БЕЗВОЗМЕЗДНЫЕ ПОСТУПЛЕНИЯ</w:t>
            </w:r>
          </w:p>
        </w:tc>
        <w:tc>
          <w:tcPr>
            <w:tcW w:w="1844" w:type="dxa"/>
            <w:tcBorders>
              <w:top w:val="single" w:sz="4" w:space="0" w:color="auto"/>
              <w:left w:val="nil"/>
              <w:bottom w:val="single" w:sz="4" w:space="0" w:color="auto"/>
              <w:right w:val="single" w:sz="4" w:space="0" w:color="auto"/>
            </w:tcBorders>
            <w:noWrap/>
            <w:vAlign w:val="bottom"/>
            <w:hideMark/>
          </w:tcPr>
          <w:p w:rsidR="00AC5CE1" w:rsidRDefault="00AC5CE1" w:rsidP="00BE4579">
            <w:pPr>
              <w:jc w:val="center"/>
              <w:rPr>
                <w:b/>
                <w:bCs/>
                <w:sz w:val="18"/>
                <w:szCs w:val="18"/>
              </w:rPr>
            </w:pPr>
            <w:r>
              <w:rPr>
                <w:b/>
                <w:bCs/>
                <w:sz w:val="18"/>
                <w:szCs w:val="18"/>
              </w:rPr>
              <w:t>20000000000000000</w:t>
            </w:r>
          </w:p>
        </w:tc>
        <w:tc>
          <w:tcPr>
            <w:tcW w:w="992" w:type="dxa"/>
            <w:tcBorders>
              <w:top w:val="nil"/>
              <w:left w:val="nil"/>
              <w:bottom w:val="single" w:sz="4" w:space="0" w:color="auto"/>
              <w:right w:val="single" w:sz="4" w:space="0" w:color="auto"/>
            </w:tcBorders>
            <w:noWrap/>
            <w:vAlign w:val="bottom"/>
            <w:hideMark/>
          </w:tcPr>
          <w:p w:rsidR="00AC5CE1" w:rsidRDefault="00AC5CE1" w:rsidP="00BE4579">
            <w:pPr>
              <w:jc w:val="center"/>
              <w:rPr>
                <w:b/>
                <w:bCs/>
                <w:sz w:val="18"/>
                <w:szCs w:val="18"/>
              </w:rPr>
            </w:pPr>
            <w:r>
              <w:rPr>
                <w:b/>
                <w:bCs/>
                <w:sz w:val="18"/>
                <w:szCs w:val="18"/>
              </w:rPr>
              <w:t>832 391,4</w:t>
            </w:r>
          </w:p>
        </w:tc>
        <w:tc>
          <w:tcPr>
            <w:tcW w:w="992" w:type="dxa"/>
            <w:tcBorders>
              <w:top w:val="nil"/>
              <w:left w:val="nil"/>
              <w:bottom w:val="single" w:sz="4" w:space="0" w:color="auto"/>
              <w:right w:val="single" w:sz="4" w:space="0" w:color="auto"/>
            </w:tcBorders>
            <w:noWrap/>
            <w:vAlign w:val="bottom"/>
            <w:hideMark/>
          </w:tcPr>
          <w:p w:rsidR="00AC5CE1" w:rsidRDefault="00AC5CE1" w:rsidP="00BE4579">
            <w:pPr>
              <w:jc w:val="center"/>
              <w:rPr>
                <w:b/>
                <w:bCs/>
                <w:sz w:val="18"/>
                <w:szCs w:val="18"/>
              </w:rPr>
            </w:pPr>
            <w:r>
              <w:rPr>
                <w:b/>
                <w:bCs/>
                <w:sz w:val="18"/>
                <w:szCs w:val="18"/>
              </w:rPr>
              <w:t>33 182,7</w:t>
            </w:r>
          </w:p>
        </w:tc>
        <w:tc>
          <w:tcPr>
            <w:tcW w:w="993" w:type="dxa"/>
            <w:tcBorders>
              <w:top w:val="nil"/>
              <w:left w:val="nil"/>
              <w:bottom w:val="single" w:sz="4" w:space="0" w:color="auto"/>
              <w:right w:val="single" w:sz="4" w:space="0" w:color="auto"/>
            </w:tcBorders>
            <w:noWrap/>
            <w:vAlign w:val="bottom"/>
            <w:hideMark/>
          </w:tcPr>
          <w:p w:rsidR="00AC5CE1" w:rsidRDefault="00AC5CE1" w:rsidP="00BE4579">
            <w:pPr>
              <w:jc w:val="center"/>
              <w:rPr>
                <w:b/>
                <w:bCs/>
                <w:sz w:val="18"/>
                <w:szCs w:val="18"/>
              </w:rPr>
            </w:pPr>
            <w:r>
              <w:rPr>
                <w:b/>
                <w:bCs/>
                <w:sz w:val="18"/>
                <w:szCs w:val="18"/>
              </w:rPr>
              <w:t>865 574,2</w:t>
            </w:r>
          </w:p>
        </w:tc>
        <w:tc>
          <w:tcPr>
            <w:tcW w:w="992" w:type="dxa"/>
            <w:tcBorders>
              <w:top w:val="nil"/>
              <w:left w:val="nil"/>
              <w:bottom w:val="single" w:sz="4" w:space="0" w:color="auto"/>
              <w:right w:val="single" w:sz="4" w:space="0" w:color="auto"/>
            </w:tcBorders>
            <w:noWrap/>
            <w:vAlign w:val="bottom"/>
            <w:hideMark/>
          </w:tcPr>
          <w:p w:rsidR="00AC5CE1" w:rsidRDefault="00AC5CE1" w:rsidP="00BE4579">
            <w:pPr>
              <w:jc w:val="center"/>
              <w:rPr>
                <w:b/>
                <w:bCs/>
                <w:sz w:val="18"/>
                <w:szCs w:val="18"/>
              </w:rPr>
            </w:pPr>
            <w:r>
              <w:rPr>
                <w:b/>
                <w:bCs/>
                <w:sz w:val="18"/>
                <w:szCs w:val="18"/>
              </w:rPr>
              <w:t>829 264,4</w:t>
            </w:r>
          </w:p>
        </w:tc>
        <w:tc>
          <w:tcPr>
            <w:tcW w:w="992" w:type="dxa"/>
            <w:tcBorders>
              <w:top w:val="nil"/>
              <w:left w:val="nil"/>
              <w:bottom w:val="single" w:sz="4" w:space="0" w:color="auto"/>
              <w:right w:val="single" w:sz="4" w:space="0" w:color="auto"/>
            </w:tcBorders>
            <w:noWrap/>
            <w:vAlign w:val="bottom"/>
            <w:hideMark/>
          </w:tcPr>
          <w:p w:rsidR="00AC5CE1" w:rsidRDefault="00AC5CE1" w:rsidP="00BE4579">
            <w:pPr>
              <w:jc w:val="center"/>
              <w:rPr>
                <w:b/>
                <w:bCs/>
                <w:sz w:val="18"/>
                <w:szCs w:val="18"/>
              </w:rPr>
            </w:pPr>
            <w:r>
              <w:rPr>
                <w:b/>
                <w:bCs/>
                <w:sz w:val="18"/>
                <w:szCs w:val="18"/>
              </w:rPr>
              <w:t>0,0</w:t>
            </w:r>
          </w:p>
        </w:tc>
        <w:tc>
          <w:tcPr>
            <w:tcW w:w="1030" w:type="dxa"/>
            <w:tcBorders>
              <w:top w:val="nil"/>
              <w:left w:val="nil"/>
              <w:bottom w:val="single" w:sz="4" w:space="0" w:color="auto"/>
              <w:right w:val="single" w:sz="8" w:space="0" w:color="auto"/>
            </w:tcBorders>
            <w:noWrap/>
            <w:vAlign w:val="bottom"/>
            <w:hideMark/>
          </w:tcPr>
          <w:p w:rsidR="00AC5CE1" w:rsidRDefault="00AC5CE1" w:rsidP="00BE4579">
            <w:pPr>
              <w:jc w:val="center"/>
              <w:rPr>
                <w:b/>
                <w:bCs/>
                <w:sz w:val="18"/>
                <w:szCs w:val="18"/>
              </w:rPr>
            </w:pPr>
            <w:r>
              <w:rPr>
                <w:b/>
                <w:bCs/>
                <w:sz w:val="18"/>
                <w:szCs w:val="18"/>
              </w:rPr>
              <w:t>829 264,4</w:t>
            </w:r>
          </w:p>
        </w:tc>
      </w:tr>
      <w:tr w:rsidR="00AC5CE1" w:rsidTr="00AC5CE1">
        <w:trPr>
          <w:trHeight w:val="503"/>
        </w:trPr>
        <w:tc>
          <w:tcPr>
            <w:tcW w:w="2696" w:type="dxa"/>
            <w:gridSpan w:val="2"/>
            <w:tcBorders>
              <w:top w:val="single" w:sz="4" w:space="0" w:color="auto"/>
              <w:left w:val="single" w:sz="4" w:space="0" w:color="auto"/>
              <w:bottom w:val="single" w:sz="4" w:space="0" w:color="auto"/>
              <w:right w:val="single" w:sz="4" w:space="0" w:color="auto"/>
            </w:tcBorders>
            <w:vAlign w:val="bottom"/>
            <w:hideMark/>
          </w:tcPr>
          <w:p w:rsidR="00AC5CE1" w:rsidRDefault="00AC5CE1" w:rsidP="00BE4579">
            <w:pPr>
              <w:outlineLvl w:val="0"/>
              <w:rPr>
                <w:i/>
                <w:iCs/>
                <w:sz w:val="18"/>
                <w:szCs w:val="18"/>
              </w:rPr>
            </w:pPr>
            <w:r>
              <w:rPr>
                <w:i/>
                <w:iCs/>
                <w:sz w:val="18"/>
                <w:szCs w:val="18"/>
              </w:rPr>
              <w:t>БЕЗВОЗМЕЗДНЫЕ ПОСТУПЛЕНИЯ ОТ ДРУГИХ БЮДЖЕТОВ БЮДЖЕТНОЙ СИСТЕМЫ РОССИЙСКОЙ ФЕДЕРАЦИИ</w:t>
            </w:r>
          </w:p>
        </w:tc>
        <w:tc>
          <w:tcPr>
            <w:tcW w:w="1844" w:type="dxa"/>
            <w:tcBorders>
              <w:top w:val="single" w:sz="4" w:space="0" w:color="auto"/>
              <w:left w:val="nil"/>
              <w:bottom w:val="single" w:sz="4" w:space="0" w:color="auto"/>
              <w:right w:val="single" w:sz="4" w:space="0" w:color="auto"/>
            </w:tcBorders>
            <w:noWrap/>
            <w:vAlign w:val="bottom"/>
            <w:hideMark/>
          </w:tcPr>
          <w:p w:rsidR="00AC5CE1" w:rsidRDefault="00AC5CE1" w:rsidP="00BE4579">
            <w:pPr>
              <w:jc w:val="center"/>
              <w:outlineLvl w:val="0"/>
              <w:rPr>
                <w:i/>
                <w:iCs/>
                <w:sz w:val="18"/>
                <w:szCs w:val="18"/>
              </w:rPr>
            </w:pPr>
            <w:r>
              <w:rPr>
                <w:i/>
                <w:iCs/>
                <w:sz w:val="18"/>
                <w:szCs w:val="18"/>
              </w:rPr>
              <w:t>20200000000000000</w:t>
            </w:r>
          </w:p>
        </w:tc>
        <w:tc>
          <w:tcPr>
            <w:tcW w:w="992" w:type="dxa"/>
            <w:tcBorders>
              <w:top w:val="nil"/>
              <w:left w:val="nil"/>
              <w:bottom w:val="single" w:sz="4" w:space="0" w:color="auto"/>
              <w:right w:val="single" w:sz="4" w:space="0" w:color="auto"/>
            </w:tcBorders>
            <w:noWrap/>
            <w:vAlign w:val="bottom"/>
            <w:hideMark/>
          </w:tcPr>
          <w:p w:rsidR="00AC5CE1" w:rsidRDefault="00AC5CE1" w:rsidP="00BE4579">
            <w:pPr>
              <w:jc w:val="center"/>
              <w:rPr>
                <w:i/>
                <w:iCs/>
                <w:sz w:val="18"/>
                <w:szCs w:val="18"/>
              </w:rPr>
            </w:pPr>
            <w:r>
              <w:rPr>
                <w:i/>
                <w:iCs/>
                <w:sz w:val="18"/>
                <w:szCs w:val="18"/>
              </w:rPr>
              <w:t>832 391,4</w:t>
            </w:r>
          </w:p>
        </w:tc>
        <w:tc>
          <w:tcPr>
            <w:tcW w:w="992" w:type="dxa"/>
            <w:tcBorders>
              <w:top w:val="nil"/>
              <w:left w:val="nil"/>
              <w:bottom w:val="single" w:sz="4" w:space="0" w:color="auto"/>
              <w:right w:val="single" w:sz="4" w:space="0" w:color="auto"/>
            </w:tcBorders>
            <w:noWrap/>
            <w:vAlign w:val="bottom"/>
            <w:hideMark/>
          </w:tcPr>
          <w:p w:rsidR="00AC5CE1" w:rsidRDefault="00AC5CE1" w:rsidP="00BE4579">
            <w:pPr>
              <w:jc w:val="center"/>
              <w:outlineLvl w:val="0"/>
              <w:rPr>
                <w:i/>
                <w:iCs/>
                <w:sz w:val="18"/>
                <w:szCs w:val="18"/>
              </w:rPr>
            </w:pPr>
            <w:r>
              <w:rPr>
                <w:i/>
                <w:iCs/>
                <w:sz w:val="18"/>
                <w:szCs w:val="18"/>
              </w:rPr>
              <w:t>33 182,7</w:t>
            </w:r>
          </w:p>
        </w:tc>
        <w:tc>
          <w:tcPr>
            <w:tcW w:w="993" w:type="dxa"/>
            <w:tcBorders>
              <w:top w:val="nil"/>
              <w:left w:val="nil"/>
              <w:bottom w:val="single" w:sz="4" w:space="0" w:color="auto"/>
              <w:right w:val="single" w:sz="4" w:space="0" w:color="auto"/>
            </w:tcBorders>
            <w:noWrap/>
            <w:vAlign w:val="bottom"/>
            <w:hideMark/>
          </w:tcPr>
          <w:p w:rsidR="00AC5CE1" w:rsidRDefault="00AC5CE1" w:rsidP="00BE4579">
            <w:pPr>
              <w:jc w:val="center"/>
              <w:outlineLvl w:val="0"/>
              <w:rPr>
                <w:i/>
                <w:iCs/>
                <w:sz w:val="18"/>
                <w:szCs w:val="18"/>
              </w:rPr>
            </w:pPr>
            <w:r>
              <w:rPr>
                <w:i/>
                <w:iCs/>
                <w:sz w:val="18"/>
                <w:szCs w:val="18"/>
              </w:rPr>
              <w:t>865 574,2</w:t>
            </w:r>
          </w:p>
        </w:tc>
        <w:tc>
          <w:tcPr>
            <w:tcW w:w="992" w:type="dxa"/>
            <w:tcBorders>
              <w:top w:val="nil"/>
              <w:left w:val="nil"/>
              <w:bottom w:val="single" w:sz="4" w:space="0" w:color="auto"/>
              <w:right w:val="single" w:sz="4" w:space="0" w:color="auto"/>
            </w:tcBorders>
            <w:noWrap/>
            <w:vAlign w:val="bottom"/>
            <w:hideMark/>
          </w:tcPr>
          <w:p w:rsidR="00AC5CE1" w:rsidRDefault="00AC5CE1" w:rsidP="00BE4579">
            <w:pPr>
              <w:jc w:val="center"/>
              <w:rPr>
                <w:i/>
                <w:iCs/>
                <w:sz w:val="18"/>
                <w:szCs w:val="18"/>
              </w:rPr>
            </w:pPr>
            <w:r>
              <w:rPr>
                <w:i/>
                <w:iCs/>
                <w:sz w:val="18"/>
                <w:szCs w:val="18"/>
              </w:rPr>
              <w:t>829 264,4</w:t>
            </w:r>
          </w:p>
        </w:tc>
        <w:tc>
          <w:tcPr>
            <w:tcW w:w="992" w:type="dxa"/>
            <w:tcBorders>
              <w:top w:val="nil"/>
              <w:left w:val="nil"/>
              <w:bottom w:val="single" w:sz="4" w:space="0" w:color="auto"/>
              <w:right w:val="single" w:sz="4" w:space="0" w:color="auto"/>
            </w:tcBorders>
            <w:noWrap/>
            <w:vAlign w:val="bottom"/>
            <w:hideMark/>
          </w:tcPr>
          <w:p w:rsidR="00AC5CE1" w:rsidRDefault="00AC5CE1" w:rsidP="00BE4579">
            <w:pPr>
              <w:jc w:val="center"/>
              <w:rPr>
                <w:i/>
                <w:iCs/>
                <w:sz w:val="18"/>
                <w:szCs w:val="18"/>
              </w:rPr>
            </w:pPr>
            <w:r>
              <w:rPr>
                <w:i/>
                <w:iCs/>
                <w:sz w:val="18"/>
                <w:szCs w:val="18"/>
              </w:rPr>
              <w:t>0,0</w:t>
            </w:r>
          </w:p>
        </w:tc>
        <w:tc>
          <w:tcPr>
            <w:tcW w:w="1030" w:type="dxa"/>
            <w:tcBorders>
              <w:top w:val="nil"/>
              <w:left w:val="nil"/>
              <w:bottom w:val="single" w:sz="4" w:space="0" w:color="auto"/>
              <w:right w:val="single" w:sz="8" w:space="0" w:color="auto"/>
            </w:tcBorders>
            <w:noWrap/>
            <w:vAlign w:val="bottom"/>
            <w:hideMark/>
          </w:tcPr>
          <w:p w:rsidR="00AC5CE1" w:rsidRDefault="00AC5CE1" w:rsidP="00BE4579">
            <w:pPr>
              <w:jc w:val="center"/>
              <w:rPr>
                <w:i/>
                <w:iCs/>
                <w:sz w:val="18"/>
                <w:szCs w:val="18"/>
              </w:rPr>
            </w:pPr>
            <w:r>
              <w:rPr>
                <w:i/>
                <w:iCs/>
                <w:sz w:val="18"/>
                <w:szCs w:val="18"/>
              </w:rPr>
              <w:t>829 264,4</w:t>
            </w:r>
          </w:p>
        </w:tc>
      </w:tr>
      <w:tr w:rsidR="00AC5CE1" w:rsidTr="00AC5CE1">
        <w:trPr>
          <w:trHeight w:val="473"/>
        </w:trPr>
        <w:tc>
          <w:tcPr>
            <w:tcW w:w="2696" w:type="dxa"/>
            <w:gridSpan w:val="2"/>
            <w:tcBorders>
              <w:top w:val="single" w:sz="4" w:space="0" w:color="auto"/>
              <w:left w:val="single" w:sz="4" w:space="0" w:color="auto"/>
              <w:bottom w:val="single" w:sz="4" w:space="0" w:color="auto"/>
              <w:right w:val="single" w:sz="4" w:space="0" w:color="auto"/>
            </w:tcBorders>
            <w:vAlign w:val="bottom"/>
            <w:hideMark/>
          </w:tcPr>
          <w:p w:rsidR="00AC5CE1" w:rsidRDefault="00AC5CE1" w:rsidP="00BE4579">
            <w:pPr>
              <w:rPr>
                <w:rFonts w:ascii="Arial" w:hAnsi="Arial" w:cs="Arial"/>
                <w:b/>
                <w:bCs/>
                <w:sz w:val="18"/>
                <w:szCs w:val="18"/>
              </w:rPr>
            </w:pPr>
            <w:r>
              <w:rPr>
                <w:b/>
                <w:bCs/>
                <w:sz w:val="18"/>
                <w:szCs w:val="18"/>
              </w:rPr>
              <w:t>Субсидии бюджетам бюджетной системы Российской Федерации (межбюджетные субсидии)</w:t>
            </w:r>
          </w:p>
        </w:tc>
        <w:tc>
          <w:tcPr>
            <w:tcW w:w="1844" w:type="dxa"/>
            <w:tcBorders>
              <w:top w:val="single" w:sz="4" w:space="0" w:color="auto"/>
              <w:left w:val="nil"/>
              <w:bottom w:val="single" w:sz="4" w:space="0" w:color="auto"/>
              <w:right w:val="single" w:sz="4" w:space="0" w:color="auto"/>
            </w:tcBorders>
            <w:noWrap/>
            <w:vAlign w:val="bottom"/>
            <w:hideMark/>
          </w:tcPr>
          <w:p w:rsidR="00AC5CE1" w:rsidRDefault="00AC5CE1" w:rsidP="00BE4579">
            <w:pPr>
              <w:jc w:val="center"/>
              <w:outlineLvl w:val="1"/>
              <w:rPr>
                <w:b/>
                <w:bCs/>
                <w:sz w:val="18"/>
                <w:szCs w:val="18"/>
              </w:rPr>
            </w:pPr>
            <w:r>
              <w:rPr>
                <w:b/>
                <w:bCs/>
                <w:sz w:val="18"/>
                <w:szCs w:val="18"/>
              </w:rPr>
              <w:t>20220000000000150</w:t>
            </w:r>
          </w:p>
        </w:tc>
        <w:tc>
          <w:tcPr>
            <w:tcW w:w="992" w:type="dxa"/>
            <w:tcBorders>
              <w:top w:val="nil"/>
              <w:left w:val="nil"/>
              <w:bottom w:val="single" w:sz="4" w:space="0" w:color="auto"/>
              <w:right w:val="single" w:sz="4" w:space="0" w:color="auto"/>
            </w:tcBorders>
            <w:noWrap/>
            <w:vAlign w:val="bottom"/>
            <w:hideMark/>
          </w:tcPr>
          <w:p w:rsidR="00AC5CE1" w:rsidRDefault="00AC5CE1" w:rsidP="00BE4579">
            <w:pPr>
              <w:jc w:val="center"/>
              <w:outlineLvl w:val="1"/>
              <w:rPr>
                <w:b/>
                <w:bCs/>
                <w:sz w:val="18"/>
                <w:szCs w:val="18"/>
              </w:rPr>
            </w:pPr>
            <w:r>
              <w:rPr>
                <w:b/>
                <w:bCs/>
                <w:sz w:val="18"/>
                <w:szCs w:val="18"/>
              </w:rPr>
              <w:t>22 523,5</w:t>
            </w:r>
          </w:p>
        </w:tc>
        <w:tc>
          <w:tcPr>
            <w:tcW w:w="992" w:type="dxa"/>
            <w:tcBorders>
              <w:top w:val="nil"/>
              <w:left w:val="nil"/>
              <w:bottom w:val="single" w:sz="4" w:space="0" w:color="auto"/>
              <w:right w:val="single" w:sz="4" w:space="0" w:color="auto"/>
            </w:tcBorders>
            <w:noWrap/>
            <w:vAlign w:val="bottom"/>
            <w:hideMark/>
          </w:tcPr>
          <w:p w:rsidR="00AC5CE1" w:rsidRDefault="00AC5CE1" w:rsidP="00BE4579">
            <w:pPr>
              <w:jc w:val="center"/>
              <w:outlineLvl w:val="1"/>
              <w:rPr>
                <w:b/>
                <w:bCs/>
                <w:sz w:val="18"/>
                <w:szCs w:val="18"/>
              </w:rPr>
            </w:pPr>
            <w:r>
              <w:rPr>
                <w:b/>
                <w:bCs/>
                <w:sz w:val="18"/>
                <w:szCs w:val="18"/>
              </w:rPr>
              <w:t>33 182,7</w:t>
            </w:r>
          </w:p>
        </w:tc>
        <w:tc>
          <w:tcPr>
            <w:tcW w:w="993" w:type="dxa"/>
            <w:tcBorders>
              <w:top w:val="nil"/>
              <w:left w:val="nil"/>
              <w:bottom w:val="single" w:sz="4" w:space="0" w:color="auto"/>
              <w:right w:val="single" w:sz="4" w:space="0" w:color="auto"/>
            </w:tcBorders>
            <w:noWrap/>
            <w:vAlign w:val="bottom"/>
            <w:hideMark/>
          </w:tcPr>
          <w:p w:rsidR="00AC5CE1" w:rsidRDefault="00AC5CE1" w:rsidP="00BE4579">
            <w:pPr>
              <w:jc w:val="center"/>
              <w:rPr>
                <w:b/>
                <w:bCs/>
                <w:sz w:val="18"/>
                <w:szCs w:val="18"/>
              </w:rPr>
            </w:pPr>
            <w:r>
              <w:rPr>
                <w:b/>
                <w:bCs/>
                <w:sz w:val="18"/>
                <w:szCs w:val="18"/>
              </w:rPr>
              <w:t>55 706,2</w:t>
            </w:r>
          </w:p>
        </w:tc>
        <w:tc>
          <w:tcPr>
            <w:tcW w:w="992" w:type="dxa"/>
            <w:tcBorders>
              <w:top w:val="nil"/>
              <w:left w:val="nil"/>
              <w:bottom w:val="single" w:sz="4" w:space="0" w:color="auto"/>
              <w:right w:val="single" w:sz="4" w:space="0" w:color="auto"/>
            </w:tcBorders>
            <w:noWrap/>
            <w:vAlign w:val="bottom"/>
            <w:hideMark/>
          </w:tcPr>
          <w:p w:rsidR="00AC5CE1" w:rsidRDefault="00AC5CE1" w:rsidP="00BE4579">
            <w:pPr>
              <w:jc w:val="center"/>
              <w:outlineLvl w:val="1"/>
              <w:rPr>
                <w:b/>
                <w:bCs/>
                <w:sz w:val="18"/>
                <w:szCs w:val="18"/>
              </w:rPr>
            </w:pPr>
            <w:r>
              <w:rPr>
                <w:b/>
                <w:bCs/>
                <w:sz w:val="18"/>
                <w:szCs w:val="18"/>
              </w:rPr>
              <w:t>22 273,0</w:t>
            </w:r>
          </w:p>
        </w:tc>
        <w:tc>
          <w:tcPr>
            <w:tcW w:w="992" w:type="dxa"/>
            <w:tcBorders>
              <w:top w:val="nil"/>
              <w:left w:val="nil"/>
              <w:bottom w:val="single" w:sz="4" w:space="0" w:color="auto"/>
              <w:right w:val="single" w:sz="4" w:space="0" w:color="auto"/>
            </w:tcBorders>
            <w:noWrap/>
            <w:vAlign w:val="bottom"/>
            <w:hideMark/>
          </w:tcPr>
          <w:p w:rsidR="00AC5CE1" w:rsidRDefault="00AC5CE1" w:rsidP="00BE4579">
            <w:pPr>
              <w:jc w:val="center"/>
              <w:outlineLvl w:val="1"/>
              <w:rPr>
                <w:b/>
                <w:bCs/>
                <w:sz w:val="18"/>
                <w:szCs w:val="18"/>
              </w:rPr>
            </w:pPr>
            <w:r>
              <w:rPr>
                <w:b/>
                <w:bCs/>
                <w:sz w:val="18"/>
                <w:szCs w:val="18"/>
              </w:rPr>
              <w:t>0,0</w:t>
            </w:r>
          </w:p>
        </w:tc>
        <w:tc>
          <w:tcPr>
            <w:tcW w:w="1030" w:type="dxa"/>
            <w:tcBorders>
              <w:top w:val="nil"/>
              <w:left w:val="nil"/>
              <w:bottom w:val="single" w:sz="4" w:space="0" w:color="auto"/>
              <w:right w:val="single" w:sz="8" w:space="0" w:color="auto"/>
            </w:tcBorders>
            <w:noWrap/>
            <w:vAlign w:val="bottom"/>
            <w:hideMark/>
          </w:tcPr>
          <w:p w:rsidR="00AC5CE1" w:rsidRDefault="00AC5CE1" w:rsidP="00BE4579">
            <w:pPr>
              <w:jc w:val="center"/>
              <w:rPr>
                <w:b/>
                <w:bCs/>
                <w:sz w:val="18"/>
                <w:szCs w:val="18"/>
              </w:rPr>
            </w:pPr>
            <w:r>
              <w:rPr>
                <w:b/>
                <w:bCs/>
                <w:sz w:val="18"/>
                <w:szCs w:val="18"/>
              </w:rPr>
              <w:t>22 273,0</w:t>
            </w:r>
          </w:p>
        </w:tc>
      </w:tr>
      <w:tr w:rsidR="00AC5CE1" w:rsidTr="00AC5CE1">
        <w:trPr>
          <w:trHeight w:val="473"/>
        </w:trPr>
        <w:tc>
          <w:tcPr>
            <w:tcW w:w="2696" w:type="dxa"/>
            <w:gridSpan w:val="2"/>
            <w:tcBorders>
              <w:top w:val="single" w:sz="4" w:space="0" w:color="auto"/>
              <w:left w:val="single" w:sz="4" w:space="0" w:color="auto"/>
              <w:bottom w:val="single" w:sz="4" w:space="0" w:color="auto"/>
              <w:right w:val="single" w:sz="4" w:space="0" w:color="auto"/>
            </w:tcBorders>
            <w:vAlign w:val="bottom"/>
            <w:hideMark/>
          </w:tcPr>
          <w:p w:rsidR="00AC5CE1" w:rsidRDefault="00AC5CE1" w:rsidP="00BE4579">
            <w:pPr>
              <w:rPr>
                <w:rFonts w:ascii="Arial" w:hAnsi="Arial" w:cs="Arial"/>
                <w:i/>
                <w:iCs/>
                <w:sz w:val="18"/>
                <w:szCs w:val="18"/>
              </w:rPr>
            </w:pPr>
            <w:r>
              <w:rPr>
                <w:iCs/>
                <w:sz w:val="18"/>
                <w:szCs w:val="18"/>
              </w:rPr>
              <w:t xml:space="preserve">Субсидии бюджетам муниципальных образований на обеспечение мероприятий по </w:t>
            </w:r>
            <w:r>
              <w:rPr>
                <w:iCs/>
                <w:sz w:val="18"/>
                <w:szCs w:val="18"/>
              </w:rPr>
              <w:lastRenderedPageBreak/>
              <w:t>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публично-правовой компании "Фонд развития территорий"</w:t>
            </w:r>
          </w:p>
        </w:tc>
        <w:tc>
          <w:tcPr>
            <w:tcW w:w="1844" w:type="dxa"/>
            <w:tcBorders>
              <w:top w:val="single" w:sz="4" w:space="0" w:color="auto"/>
              <w:left w:val="nil"/>
              <w:bottom w:val="single" w:sz="4" w:space="0" w:color="auto"/>
              <w:right w:val="single" w:sz="4" w:space="0" w:color="auto"/>
            </w:tcBorders>
            <w:noWrap/>
            <w:vAlign w:val="bottom"/>
            <w:hideMark/>
          </w:tcPr>
          <w:p w:rsidR="00AC5CE1" w:rsidRDefault="00AC5CE1" w:rsidP="00BE4579">
            <w:pPr>
              <w:jc w:val="center"/>
              <w:rPr>
                <w:b/>
                <w:bCs/>
                <w:sz w:val="18"/>
                <w:szCs w:val="18"/>
              </w:rPr>
            </w:pPr>
            <w:r>
              <w:rPr>
                <w:iCs/>
                <w:sz w:val="18"/>
                <w:szCs w:val="18"/>
              </w:rPr>
              <w:lastRenderedPageBreak/>
              <w:t>20230024140000150</w:t>
            </w:r>
          </w:p>
        </w:tc>
        <w:tc>
          <w:tcPr>
            <w:tcW w:w="992" w:type="dxa"/>
            <w:tcBorders>
              <w:top w:val="nil"/>
              <w:left w:val="nil"/>
              <w:bottom w:val="single" w:sz="4" w:space="0" w:color="auto"/>
              <w:right w:val="single" w:sz="4" w:space="0" w:color="auto"/>
            </w:tcBorders>
            <w:noWrap/>
            <w:vAlign w:val="bottom"/>
            <w:hideMark/>
          </w:tcPr>
          <w:p w:rsidR="00AC5CE1" w:rsidRDefault="00AC5CE1" w:rsidP="00BE4579">
            <w:pPr>
              <w:jc w:val="center"/>
              <w:outlineLvl w:val="2"/>
              <w:rPr>
                <w:sz w:val="18"/>
                <w:szCs w:val="18"/>
              </w:rPr>
            </w:pPr>
            <w:r>
              <w:rPr>
                <w:sz w:val="18"/>
                <w:szCs w:val="18"/>
              </w:rPr>
              <w:t>0,0</w:t>
            </w:r>
          </w:p>
        </w:tc>
        <w:tc>
          <w:tcPr>
            <w:tcW w:w="992" w:type="dxa"/>
            <w:tcBorders>
              <w:top w:val="nil"/>
              <w:left w:val="nil"/>
              <w:bottom w:val="single" w:sz="4" w:space="0" w:color="auto"/>
              <w:right w:val="single" w:sz="4" w:space="0" w:color="auto"/>
            </w:tcBorders>
            <w:noWrap/>
            <w:vAlign w:val="bottom"/>
            <w:hideMark/>
          </w:tcPr>
          <w:p w:rsidR="00AC5CE1" w:rsidRDefault="00AC5CE1" w:rsidP="00BE4579">
            <w:pPr>
              <w:jc w:val="center"/>
              <w:outlineLvl w:val="2"/>
              <w:rPr>
                <w:sz w:val="18"/>
                <w:szCs w:val="18"/>
              </w:rPr>
            </w:pPr>
            <w:r>
              <w:rPr>
                <w:sz w:val="18"/>
                <w:szCs w:val="18"/>
              </w:rPr>
              <w:t>30 014,6</w:t>
            </w:r>
          </w:p>
        </w:tc>
        <w:tc>
          <w:tcPr>
            <w:tcW w:w="993" w:type="dxa"/>
            <w:tcBorders>
              <w:top w:val="nil"/>
              <w:left w:val="nil"/>
              <w:bottom w:val="single" w:sz="4" w:space="0" w:color="auto"/>
              <w:right w:val="single" w:sz="4" w:space="0" w:color="auto"/>
            </w:tcBorders>
            <w:noWrap/>
            <w:vAlign w:val="bottom"/>
            <w:hideMark/>
          </w:tcPr>
          <w:p w:rsidR="00AC5CE1" w:rsidRDefault="00AC5CE1" w:rsidP="00BE4579">
            <w:pPr>
              <w:jc w:val="center"/>
              <w:outlineLvl w:val="1"/>
              <w:rPr>
                <w:bCs/>
                <w:sz w:val="18"/>
                <w:szCs w:val="18"/>
              </w:rPr>
            </w:pPr>
            <w:r>
              <w:rPr>
                <w:bCs/>
                <w:sz w:val="18"/>
                <w:szCs w:val="18"/>
              </w:rPr>
              <w:t>30 014,6</w:t>
            </w:r>
          </w:p>
        </w:tc>
        <w:tc>
          <w:tcPr>
            <w:tcW w:w="992" w:type="dxa"/>
            <w:tcBorders>
              <w:top w:val="nil"/>
              <w:left w:val="nil"/>
              <w:bottom w:val="single" w:sz="4" w:space="0" w:color="auto"/>
              <w:right w:val="single" w:sz="4" w:space="0" w:color="auto"/>
            </w:tcBorders>
            <w:noWrap/>
            <w:vAlign w:val="bottom"/>
            <w:hideMark/>
          </w:tcPr>
          <w:p w:rsidR="00AC5CE1" w:rsidRDefault="00AC5CE1" w:rsidP="00BE4579">
            <w:pPr>
              <w:jc w:val="center"/>
              <w:outlineLvl w:val="2"/>
              <w:rPr>
                <w:sz w:val="18"/>
                <w:szCs w:val="18"/>
              </w:rPr>
            </w:pPr>
            <w:r>
              <w:rPr>
                <w:sz w:val="18"/>
                <w:szCs w:val="18"/>
              </w:rPr>
              <w:t>0,0</w:t>
            </w:r>
          </w:p>
        </w:tc>
        <w:tc>
          <w:tcPr>
            <w:tcW w:w="992" w:type="dxa"/>
            <w:tcBorders>
              <w:top w:val="nil"/>
              <w:left w:val="nil"/>
              <w:bottom w:val="single" w:sz="4" w:space="0" w:color="auto"/>
              <w:right w:val="single" w:sz="4" w:space="0" w:color="auto"/>
            </w:tcBorders>
            <w:noWrap/>
            <w:vAlign w:val="bottom"/>
            <w:hideMark/>
          </w:tcPr>
          <w:p w:rsidR="00AC5CE1" w:rsidRDefault="00AC5CE1" w:rsidP="00BE4579">
            <w:pPr>
              <w:jc w:val="center"/>
              <w:outlineLvl w:val="2"/>
              <w:rPr>
                <w:sz w:val="18"/>
                <w:szCs w:val="18"/>
              </w:rPr>
            </w:pPr>
            <w:r>
              <w:rPr>
                <w:sz w:val="18"/>
                <w:szCs w:val="18"/>
              </w:rPr>
              <w:t>0,0</w:t>
            </w:r>
          </w:p>
        </w:tc>
        <w:tc>
          <w:tcPr>
            <w:tcW w:w="1030" w:type="dxa"/>
            <w:tcBorders>
              <w:top w:val="nil"/>
              <w:left w:val="nil"/>
              <w:bottom w:val="single" w:sz="4" w:space="0" w:color="auto"/>
              <w:right w:val="single" w:sz="8" w:space="0" w:color="auto"/>
            </w:tcBorders>
            <w:noWrap/>
            <w:vAlign w:val="bottom"/>
            <w:hideMark/>
          </w:tcPr>
          <w:p w:rsidR="00AC5CE1" w:rsidRDefault="00AC5CE1" w:rsidP="00BE4579">
            <w:pPr>
              <w:jc w:val="center"/>
              <w:outlineLvl w:val="2"/>
              <w:rPr>
                <w:sz w:val="18"/>
                <w:szCs w:val="18"/>
              </w:rPr>
            </w:pPr>
            <w:r>
              <w:rPr>
                <w:sz w:val="18"/>
                <w:szCs w:val="18"/>
              </w:rPr>
              <w:t>0,0</w:t>
            </w:r>
          </w:p>
        </w:tc>
      </w:tr>
      <w:tr w:rsidR="00AC5CE1" w:rsidTr="00AC5CE1">
        <w:trPr>
          <w:trHeight w:val="510"/>
        </w:trPr>
        <w:tc>
          <w:tcPr>
            <w:tcW w:w="2129" w:type="dxa"/>
            <w:tcBorders>
              <w:top w:val="single" w:sz="4" w:space="0" w:color="auto"/>
              <w:left w:val="single" w:sz="4" w:space="0" w:color="auto"/>
              <w:bottom w:val="single" w:sz="4" w:space="0" w:color="auto"/>
              <w:right w:val="single" w:sz="4" w:space="0" w:color="auto"/>
            </w:tcBorders>
            <w:vAlign w:val="bottom"/>
            <w:hideMark/>
          </w:tcPr>
          <w:p w:rsidR="00AC5CE1" w:rsidRDefault="00AC5CE1" w:rsidP="00BE4579">
            <w:pPr>
              <w:rPr>
                <w:rFonts w:ascii="Arial" w:hAnsi="Arial" w:cs="Arial"/>
                <w:sz w:val="16"/>
                <w:szCs w:val="16"/>
              </w:rPr>
            </w:pPr>
            <w:r>
              <w:rPr>
                <w:sz w:val="16"/>
                <w:szCs w:val="16"/>
              </w:rPr>
              <w:lastRenderedPageBreak/>
              <w:t>Субсидии бюджетам муниципальных округов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публично-правовой компании "Фонд развития территорий"</w:t>
            </w:r>
          </w:p>
        </w:tc>
        <w:tc>
          <w:tcPr>
            <w:tcW w:w="567" w:type="dxa"/>
            <w:tcBorders>
              <w:top w:val="nil"/>
              <w:left w:val="nil"/>
              <w:bottom w:val="single" w:sz="4" w:space="0" w:color="auto"/>
              <w:right w:val="single" w:sz="4" w:space="0" w:color="auto"/>
            </w:tcBorders>
            <w:noWrap/>
            <w:vAlign w:val="bottom"/>
            <w:hideMark/>
          </w:tcPr>
          <w:p w:rsidR="00AC5CE1" w:rsidRDefault="00AC5CE1" w:rsidP="00BE4579">
            <w:pPr>
              <w:jc w:val="center"/>
              <w:outlineLvl w:val="3"/>
              <w:rPr>
                <w:sz w:val="16"/>
                <w:szCs w:val="16"/>
              </w:rPr>
            </w:pPr>
            <w:r>
              <w:rPr>
                <w:sz w:val="16"/>
                <w:szCs w:val="16"/>
              </w:rPr>
              <w:t>090</w:t>
            </w:r>
          </w:p>
        </w:tc>
        <w:tc>
          <w:tcPr>
            <w:tcW w:w="1844" w:type="dxa"/>
            <w:tcBorders>
              <w:top w:val="single" w:sz="4" w:space="0" w:color="auto"/>
              <w:left w:val="nil"/>
              <w:bottom w:val="single" w:sz="4" w:space="0" w:color="auto"/>
              <w:right w:val="single" w:sz="4" w:space="0" w:color="auto"/>
            </w:tcBorders>
            <w:noWrap/>
            <w:vAlign w:val="bottom"/>
            <w:hideMark/>
          </w:tcPr>
          <w:p w:rsidR="00AC5CE1" w:rsidRDefault="00AC5CE1" w:rsidP="00BE4579">
            <w:pPr>
              <w:jc w:val="center"/>
              <w:rPr>
                <w:sz w:val="16"/>
                <w:szCs w:val="16"/>
              </w:rPr>
            </w:pPr>
            <w:r>
              <w:rPr>
                <w:sz w:val="16"/>
                <w:szCs w:val="16"/>
              </w:rPr>
              <w:t>20230024140000150</w:t>
            </w:r>
          </w:p>
        </w:tc>
        <w:tc>
          <w:tcPr>
            <w:tcW w:w="992" w:type="dxa"/>
            <w:tcBorders>
              <w:top w:val="nil"/>
              <w:left w:val="nil"/>
              <w:bottom w:val="single" w:sz="4" w:space="0" w:color="auto"/>
              <w:right w:val="single" w:sz="4" w:space="0" w:color="auto"/>
            </w:tcBorders>
            <w:noWrap/>
            <w:vAlign w:val="bottom"/>
            <w:hideMark/>
          </w:tcPr>
          <w:p w:rsidR="00AC5CE1" w:rsidRDefault="00AC5CE1" w:rsidP="00BE4579">
            <w:pPr>
              <w:jc w:val="center"/>
              <w:outlineLvl w:val="2"/>
              <w:rPr>
                <w:sz w:val="16"/>
                <w:szCs w:val="16"/>
              </w:rPr>
            </w:pPr>
            <w:r>
              <w:rPr>
                <w:sz w:val="16"/>
                <w:szCs w:val="16"/>
              </w:rPr>
              <w:t>0,0</w:t>
            </w:r>
          </w:p>
        </w:tc>
        <w:tc>
          <w:tcPr>
            <w:tcW w:w="992" w:type="dxa"/>
            <w:tcBorders>
              <w:top w:val="nil"/>
              <w:left w:val="nil"/>
              <w:bottom w:val="single" w:sz="4" w:space="0" w:color="auto"/>
              <w:right w:val="single" w:sz="4" w:space="0" w:color="auto"/>
            </w:tcBorders>
            <w:noWrap/>
            <w:vAlign w:val="bottom"/>
            <w:hideMark/>
          </w:tcPr>
          <w:p w:rsidR="00AC5CE1" w:rsidRDefault="00AC5CE1" w:rsidP="00BE4579">
            <w:pPr>
              <w:jc w:val="center"/>
              <w:outlineLvl w:val="2"/>
              <w:rPr>
                <w:sz w:val="16"/>
                <w:szCs w:val="16"/>
              </w:rPr>
            </w:pPr>
            <w:r>
              <w:rPr>
                <w:sz w:val="16"/>
                <w:szCs w:val="16"/>
              </w:rPr>
              <w:t>30 014,6</w:t>
            </w:r>
          </w:p>
        </w:tc>
        <w:tc>
          <w:tcPr>
            <w:tcW w:w="993" w:type="dxa"/>
            <w:tcBorders>
              <w:top w:val="nil"/>
              <w:left w:val="nil"/>
              <w:bottom w:val="single" w:sz="4" w:space="0" w:color="auto"/>
              <w:right w:val="single" w:sz="4" w:space="0" w:color="auto"/>
            </w:tcBorders>
            <w:noWrap/>
            <w:vAlign w:val="bottom"/>
            <w:hideMark/>
          </w:tcPr>
          <w:p w:rsidR="00AC5CE1" w:rsidRDefault="00AC5CE1" w:rsidP="00BE4579">
            <w:pPr>
              <w:jc w:val="center"/>
              <w:outlineLvl w:val="1"/>
              <w:rPr>
                <w:bCs/>
                <w:sz w:val="16"/>
                <w:szCs w:val="16"/>
              </w:rPr>
            </w:pPr>
            <w:r>
              <w:rPr>
                <w:bCs/>
                <w:sz w:val="16"/>
                <w:szCs w:val="16"/>
              </w:rPr>
              <w:t>30 014,6</w:t>
            </w:r>
          </w:p>
        </w:tc>
        <w:tc>
          <w:tcPr>
            <w:tcW w:w="992" w:type="dxa"/>
            <w:tcBorders>
              <w:top w:val="nil"/>
              <w:left w:val="nil"/>
              <w:bottom w:val="single" w:sz="4" w:space="0" w:color="auto"/>
              <w:right w:val="single" w:sz="4" w:space="0" w:color="auto"/>
            </w:tcBorders>
            <w:noWrap/>
            <w:vAlign w:val="bottom"/>
            <w:hideMark/>
          </w:tcPr>
          <w:p w:rsidR="00AC5CE1" w:rsidRDefault="00AC5CE1" w:rsidP="00BE4579">
            <w:pPr>
              <w:jc w:val="center"/>
              <w:outlineLvl w:val="2"/>
              <w:rPr>
                <w:sz w:val="16"/>
                <w:szCs w:val="16"/>
              </w:rPr>
            </w:pPr>
            <w:r>
              <w:rPr>
                <w:sz w:val="16"/>
                <w:szCs w:val="16"/>
              </w:rPr>
              <w:t>0,0</w:t>
            </w:r>
          </w:p>
        </w:tc>
        <w:tc>
          <w:tcPr>
            <w:tcW w:w="992" w:type="dxa"/>
            <w:tcBorders>
              <w:top w:val="nil"/>
              <w:left w:val="nil"/>
              <w:bottom w:val="single" w:sz="4" w:space="0" w:color="auto"/>
              <w:right w:val="single" w:sz="4" w:space="0" w:color="auto"/>
            </w:tcBorders>
            <w:noWrap/>
            <w:vAlign w:val="bottom"/>
            <w:hideMark/>
          </w:tcPr>
          <w:p w:rsidR="00AC5CE1" w:rsidRDefault="00AC5CE1" w:rsidP="00BE4579">
            <w:pPr>
              <w:jc w:val="center"/>
              <w:outlineLvl w:val="2"/>
              <w:rPr>
                <w:sz w:val="16"/>
                <w:szCs w:val="16"/>
              </w:rPr>
            </w:pPr>
            <w:r>
              <w:rPr>
                <w:sz w:val="16"/>
                <w:szCs w:val="16"/>
              </w:rPr>
              <w:t>0,0</w:t>
            </w:r>
          </w:p>
        </w:tc>
        <w:tc>
          <w:tcPr>
            <w:tcW w:w="1030" w:type="dxa"/>
            <w:tcBorders>
              <w:top w:val="nil"/>
              <w:left w:val="nil"/>
              <w:bottom w:val="single" w:sz="4" w:space="0" w:color="auto"/>
              <w:right w:val="single" w:sz="8" w:space="0" w:color="auto"/>
            </w:tcBorders>
            <w:noWrap/>
            <w:vAlign w:val="bottom"/>
            <w:hideMark/>
          </w:tcPr>
          <w:p w:rsidR="00AC5CE1" w:rsidRDefault="00AC5CE1" w:rsidP="00BE4579">
            <w:pPr>
              <w:jc w:val="center"/>
              <w:outlineLvl w:val="2"/>
              <w:rPr>
                <w:sz w:val="16"/>
                <w:szCs w:val="16"/>
              </w:rPr>
            </w:pPr>
            <w:r>
              <w:rPr>
                <w:sz w:val="16"/>
                <w:szCs w:val="16"/>
              </w:rPr>
              <w:t>0,0</w:t>
            </w:r>
          </w:p>
        </w:tc>
      </w:tr>
      <w:tr w:rsidR="00AC5CE1" w:rsidTr="00AC5CE1">
        <w:trPr>
          <w:trHeight w:val="137"/>
        </w:trPr>
        <w:tc>
          <w:tcPr>
            <w:tcW w:w="4540" w:type="dxa"/>
            <w:gridSpan w:val="3"/>
            <w:tcBorders>
              <w:top w:val="single" w:sz="4" w:space="0" w:color="auto"/>
              <w:left w:val="single" w:sz="4" w:space="0" w:color="auto"/>
              <w:bottom w:val="single" w:sz="4" w:space="0" w:color="auto"/>
              <w:right w:val="single" w:sz="4" w:space="0" w:color="auto"/>
            </w:tcBorders>
            <w:vAlign w:val="bottom"/>
            <w:hideMark/>
          </w:tcPr>
          <w:p w:rsidR="00AC5CE1" w:rsidRDefault="00AC5CE1" w:rsidP="00BE4579">
            <w:pPr>
              <w:rPr>
                <w:rFonts w:ascii="Arial" w:hAnsi="Arial" w:cs="Arial"/>
                <w:sz w:val="12"/>
                <w:szCs w:val="12"/>
              </w:rPr>
            </w:pPr>
            <w:r>
              <w:rPr>
                <w:sz w:val="12"/>
                <w:szCs w:val="12"/>
              </w:rPr>
              <w:t>25-Э030-0000-Д0001 Субсидии на обеспечение мероприятий по переселению граждан из аварийного жилищного фонда за счет средств, поступивших от публично-правовой компании "Фонд развития территорий"</w:t>
            </w:r>
          </w:p>
        </w:tc>
        <w:tc>
          <w:tcPr>
            <w:tcW w:w="992" w:type="dxa"/>
            <w:tcBorders>
              <w:top w:val="nil"/>
              <w:left w:val="nil"/>
              <w:bottom w:val="single" w:sz="4" w:space="0" w:color="auto"/>
              <w:right w:val="single" w:sz="4" w:space="0" w:color="auto"/>
            </w:tcBorders>
            <w:noWrap/>
            <w:vAlign w:val="bottom"/>
            <w:hideMark/>
          </w:tcPr>
          <w:p w:rsidR="00AC5CE1" w:rsidRDefault="00AC5CE1" w:rsidP="00BE4579">
            <w:pPr>
              <w:jc w:val="center"/>
              <w:outlineLvl w:val="2"/>
              <w:rPr>
                <w:sz w:val="12"/>
                <w:szCs w:val="12"/>
              </w:rPr>
            </w:pPr>
            <w:r>
              <w:rPr>
                <w:sz w:val="12"/>
                <w:szCs w:val="12"/>
              </w:rPr>
              <w:t>0,0</w:t>
            </w:r>
          </w:p>
        </w:tc>
        <w:tc>
          <w:tcPr>
            <w:tcW w:w="992" w:type="dxa"/>
            <w:tcBorders>
              <w:top w:val="nil"/>
              <w:left w:val="nil"/>
              <w:bottom w:val="single" w:sz="4" w:space="0" w:color="auto"/>
              <w:right w:val="single" w:sz="4" w:space="0" w:color="auto"/>
            </w:tcBorders>
            <w:noWrap/>
            <w:vAlign w:val="bottom"/>
            <w:hideMark/>
          </w:tcPr>
          <w:p w:rsidR="00AC5CE1" w:rsidRDefault="00AC5CE1" w:rsidP="00BE4579">
            <w:pPr>
              <w:jc w:val="center"/>
              <w:outlineLvl w:val="2"/>
              <w:rPr>
                <w:sz w:val="12"/>
                <w:szCs w:val="12"/>
              </w:rPr>
            </w:pPr>
            <w:r>
              <w:rPr>
                <w:sz w:val="12"/>
                <w:szCs w:val="12"/>
              </w:rPr>
              <w:t>30 014,6</w:t>
            </w:r>
          </w:p>
        </w:tc>
        <w:tc>
          <w:tcPr>
            <w:tcW w:w="993" w:type="dxa"/>
            <w:tcBorders>
              <w:top w:val="nil"/>
              <w:left w:val="nil"/>
              <w:bottom w:val="single" w:sz="4" w:space="0" w:color="auto"/>
              <w:right w:val="single" w:sz="4" w:space="0" w:color="auto"/>
            </w:tcBorders>
            <w:noWrap/>
            <w:vAlign w:val="bottom"/>
            <w:hideMark/>
          </w:tcPr>
          <w:p w:rsidR="00AC5CE1" w:rsidRDefault="00AC5CE1" w:rsidP="00BE4579">
            <w:pPr>
              <w:jc w:val="center"/>
              <w:outlineLvl w:val="2"/>
              <w:rPr>
                <w:sz w:val="12"/>
                <w:szCs w:val="12"/>
              </w:rPr>
            </w:pPr>
            <w:r>
              <w:rPr>
                <w:sz w:val="12"/>
                <w:szCs w:val="12"/>
              </w:rPr>
              <w:t>30 014,6</w:t>
            </w:r>
          </w:p>
        </w:tc>
        <w:tc>
          <w:tcPr>
            <w:tcW w:w="992" w:type="dxa"/>
            <w:tcBorders>
              <w:top w:val="nil"/>
              <w:left w:val="nil"/>
              <w:bottom w:val="single" w:sz="4" w:space="0" w:color="auto"/>
              <w:right w:val="single" w:sz="4" w:space="0" w:color="auto"/>
            </w:tcBorders>
            <w:noWrap/>
            <w:vAlign w:val="bottom"/>
            <w:hideMark/>
          </w:tcPr>
          <w:p w:rsidR="00AC5CE1" w:rsidRDefault="00AC5CE1" w:rsidP="00BE4579">
            <w:pPr>
              <w:jc w:val="center"/>
              <w:outlineLvl w:val="2"/>
              <w:rPr>
                <w:sz w:val="12"/>
                <w:szCs w:val="12"/>
              </w:rPr>
            </w:pPr>
            <w:r>
              <w:rPr>
                <w:sz w:val="12"/>
                <w:szCs w:val="12"/>
              </w:rPr>
              <w:t>0,0</w:t>
            </w:r>
          </w:p>
        </w:tc>
        <w:tc>
          <w:tcPr>
            <w:tcW w:w="992" w:type="dxa"/>
            <w:tcBorders>
              <w:top w:val="nil"/>
              <w:left w:val="nil"/>
              <w:bottom w:val="single" w:sz="4" w:space="0" w:color="auto"/>
              <w:right w:val="single" w:sz="4" w:space="0" w:color="auto"/>
            </w:tcBorders>
            <w:noWrap/>
            <w:vAlign w:val="bottom"/>
            <w:hideMark/>
          </w:tcPr>
          <w:p w:rsidR="00AC5CE1" w:rsidRDefault="00AC5CE1" w:rsidP="00BE4579">
            <w:pPr>
              <w:jc w:val="center"/>
              <w:outlineLvl w:val="2"/>
              <w:rPr>
                <w:sz w:val="12"/>
                <w:szCs w:val="12"/>
              </w:rPr>
            </w:pPr>
            <w:r>
              <w:rPr>
                <w:sz w:val="12"/>
                <w:szCs w:val="12"/>
              </w:rPr>
              <w:t>0,0</w:t>
            </w:r>
          </w:p>
        </w:tc>
        <w:tc>
          <w:tcPr>
            <w:tcW w:w="1030" w:type="dxa"/>
            <w:tcBorders>
              <w:top w:val="nil"/>
              <w:left w:val="nil"/>
              <w:bottom w:val="single" w:sz="4" w:space="0" w:color="auto"/>
              <w:right w:val="single" w:sz="8" w:space="0" w:color="auto"/>
            </w:tcBorders>
            <w:noWrap/>
            <w:vAlign w:val="bottom"/>
            <w:hideMark/>
          </w:tcPr>
          <w:p w:rsidR="00AC5CE1" w:rsidRDefault="00AC5CE1" w:rsidP="00BE4579">
            <w:pPr>
              <w:jc w:val="center"/>
              <w:outlineLvl w:val="2"/>
              <w:rPr>
                <w:sz w:val="12"/>
                <w:szCs w:val="12"/>
              </w:rPr>
            </w:pPr>
            <w:r>
              <w:rPr>
                <w:sz w:val="12"/>
                <w:szCs w:val="12"/>
              </w:rPr>
              <w:t>0,0</w:t>
            </w:r>
          </w:p>
        </w:tc>
      </w:tr>
      <w:tr w:rsidR="00AC5CE1" w:rsidTr="00AC5CE1">
        <w:trPr>
          <w:trHeight w:val="473"/>
        </w:trPr>
        <w:tc>
          <w:tcPr>
            <w:tcW w:w="2696" w:type="dxa"/>
            <w:gridSpan w:val="2"/>
            <w:tcBorders>
              <w:top w:val="single" w:sz="4" w:space="0" w:color="auto"/>
              <w:left w:val="single" w:sz="4" w:space="0" w:color="auto"/>
              <w:bottom w:val="single" w:sz="4" w:space="0" w:color="auto"/>
              <w:right w:val="single" w:sz="4" w:space="0" w:color="auto"/>
            </w:tcBorders>
            <w:vAlign w:val="bottom"/>
            <w:hideMark/>
          </w:tcPr>
          <w:p w:rsidR="00AC5CE1" w:rsidRDefault="00AC5CE1" w:rsidP="00BE4579">
            <w:pPr>
              <w:rPr>
                <w:rFonts w:ascii="Arial" w:hAnsi="Arial" w:cs="Arial"/>
                <w:i/>
                <w:iCs/>
                <w:sz w:val="18"/>
                <w:szCs w:val="18"/>
              </w:rPr>
            </w:pPr>
            <w:r>
              <w:rPr>
                <w:iCs/>
                <w:sz w:val="18"/>
                <w:szCs w:val="18"/>
              </w:rPr>
              <w:t>Субсидии бюджетам муниципальных образований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1844" w:type="dxa"/>
            <w:tcBorders>
              <w:top w:val="single" w:sz="4" w:space="0" w:color="auto"/>
              <w:left w:val="nil"/>
              <w:bottom w:val="single" w:sz="4" w:space="0" w:color="auto"/>
              <w:right w:val="single" w:sz="4" w:space="0" w:color="auto"/>
            </w:tcBorders>
            <w:noWrap/>
            <w:vAlign w:val="bottom"/>
            <w:hideMark/>
          </w:tcPr>
          <w:p w:rsidR="00AC5CE1" w:rsidRDefault="00AC5CE1" w:rsidP="00BE4579">
            <w:pPr>
              <w:jc w:val="center"/>
              <w:rPr>
                <w:b/>
                <w:bCs/>
                <w:sz w:val="18"/>
                <w:szCs w:val="18"/>
              </w:rPr>
            </w:pPr>
            <w:r>
              <w:rPr>
                <w:iCs/>
                <w:sz w:val="18"/>
                <w:szCs w:val="18"/>
              </w:rPr>
              <w:t>20230024140000150</w:t>
            </w:r>
          </w:p>
        </w:tc>
        <w:tc>
          <w:tcPr>
            <w:tcW w:w="992" w:type="dxa"/>
            <w:tcBorders>
              <w:top w:val="nil"/>
              <w:left w:val="nil"/>
              <w:bottom w:val="single" w:sz="4" w:space="0" w:color="auto"/>
              <w:right w:val="single" w:sz="4" w:space="0" w:color="auto"/>
            </w:tcBorders>
            <w:noWrap/>
            <w:vAlign w:val="bottom"/>
            <w:hideMark/>
          </w:tcPr>
          <w:p w:rsidR="00AC5CE1" w:rsidRDefault="00AC5CE1" w:rsidP="00BE4579">
            <w:pPr>
              <w:jc w:val="center"/>
              <w:outlineLvl w:val="2"/>
              <w:rPr>
                <w:sz w:val="18"/>
                <w:szCs w:val="18"/>
              </w:rPr>
            </w:pPr>
            <w:r>
              <w:rPr>
                <w:sz w:val="18"/>
                <w:szCs w:val="18"/>
              </w:rPr>
              <w:t>0,0</w:t>
            </w:r>
          </w:p>
        </w:tc>
        <w:tc>
          <w:tcPr>
            <w:tcW w:w="992" w:type="dxa"/>
            <w:tcBorders>
              <w:top w:val="nil"/>
              <w:left w:val="nil"/>
              <w:bottom w:val="single" w:sz="4" w:space="0" w:color="auto"/>
              <w:right w:val="single" w:sz="4" w:space="0" w:color="auto"/>
            </w:tcBorders>
            <w:noWrap/>
            <w:vAlign w:val="bottom"/>
            <w:hideMark/>
          </w:tcPr>
          <w:p w:rsidR="00AC5CE1" w:rsidRDefault="00AC5CE1" w:rsidP="00BE4579">
            <w:pPr>
              <w:jc w:val="center"/>
              <w:outlineLvl w:val="2"/>
              <w:rPr>
                <w:sz w:val="18"/>
                <w:szCs w:val="18"/>
              </w:rPr>
            </w:pPr>
            <w:r>
              <w:rPr>
                <w:sz w:val="18"/>
                <w:szCs w:val="18"/>
              </w:rPr>
              <w:t>30 014,6</w:t>
            </w:r>
          </w:p>
        </w:tc>
        <w:tc>
          <w:tcPr>
            <w:tcW w:w="993" w:type="dxa"/>
            <w:tcBorders>
              <w:top w:val="nil"/>
              <w:left w:val="nil"/>
              <w:bottom w:val="single" w:sz="4" w:space="0" w:color="auto"/>
              <w:right w:val="single" w:sz="4" w:space="0" w:color="auto"/>
            </w:tcBorders>
            <w:noWrap/>
            <w:vAlign w:val="bottom"/>
            <w:hideMark/>
          </w:tcPr>
          <w:p w:rsidR="00AC5CE1" w:rsidRDefault="00AC5CE1" w:rsidP="00BE4579">
            <w:pPr>
              <w:jc w:val="center"/>
              <w:outlineLvl w:val="1"/>
              <w:rPr>
                <w:bCs/>
                <w:sz w:val="18"/>
                <w:szCs w:val="18"/>
              </w:rPr>
            </w:pPr>
            <w:r>
              <w:rPr>
                <w:bCs/>
                <w:sz w:val="18"/>
                <w:szCs w:val="18"/>
              </w:rPr>
              <w:t>30 014,6</w:t>
            </w:r>
          </w:p>
        </w:tc>
        <w:tc>
          <w:tcPr>
            <w:tcW w:w="992" w:type="dxa"/>
            <w:tcBorders>
              <w:top w:val="nil"/>
              <w:left w:val="nil"/>
              <w:bottom w:val="single" w:sz="4" w:space="0" w:color="auto"/>
              <w:right w:val="single" w:sz="4" w:space="0" w:color="auto"/>
            </w:tcBorders>
            <w:noWrap/>
            <w:vAlign w:val="bottom"/>
            <w:hideMark/>
          </w:tcPr>
          <w:p w:rsidR="00AC5CE1" w:rsidRDefault="00AC5CE1" w:rsidP="00BE4579">
            <w:pPr>
              <w:jc w:val="center"/>
              <w:outlineLvl w:val="2"/>
              <w:rPr>
                <w:sz w:val="18"/>
                <w:szCs w:val="18"/>
              </w:rPr>
            </w:pPr>
            <w:r>
              <w:rPr>
                <w:sz w:val="18"/>
                <w:szCs w:val="18"/>
              </w:rPr>
              <w:t>0,0</w:t>
            </w:r>
          </w:p>
        </w:tc>
        <w:tc>
          <w:tcPr>
            <w:tcW w:w="992" w:type="dxa"/>
            <w:tcBorders>
              <w:top w:val="nil"/>
              <w:left w:val="nil"/>
              <w:bottom w:val="single" w:sz="4" w:space="0" w:color="auto"/>
              <w:right w:val="single" w:sz="4" w:space="0" w:color="auto"/>
            </w:tcBorders>
            <w:noWrap/>
            <w:vAlign w:val="bottom"/>
            <w:hideMark/>
          </w:tcPr>
          <w:p w:rsidR="00AC5CE1" w:rsidRDefault="00AC5CE1" w:rsidP="00BE4579">
            <w:pPr>
              <w:jc w:val="center"/>
              <w:outlineLvl w:val="2"/>
              <w:rPr>
                <w:sz w:val="18"/>
                <w:szCs w:val="18"/>
              </w:rPr>
            </w:pPr>
            <w:r>
              <w:rPr>
                <w:sz w:val="18"/>
                <w:szCs w:val="18"/>
              </w:rPr>
              <w:t>0,0</w:t>
            </w:r>
          </w:p>
        </w:tc>
        <w:tc>
          <w:tcPr>
            <w:tcW w:w="1030" w:type="dxa"/>
            <w:tcBorders>
              <w:top w:val="nil"/>
              <w:left w:val="nil"/>
              <w:bottom w:val="single" w:sz="4" w:space="0" w:color="auto"/>
              <w:right w:val="single" w:sz="8" w:space="0" w:color="auto"/>
            </w:tcBorders>
            <w:noWrap/>
            <w:vAlign w:val="bottom"/>
            <w:hideMark/>
          </w:tcPr>
          <w:p w:rsidR="00AC5CE1" w:rsidRDefault="00AC5CE1" w:rsidP="00BE4579">
            <w:pPr>
              <w:jc w:val="center"/>
              <w:outlineLvl w:val="2"/>
              <w:rPr>
                <w:sz w:val="18"/>
                <w:szCs w:val="18"/>
              </w:rPr>
            </w:pPr>
            <w:r>
              <w:rPr>
                <w:sz w:val="18"/>
                <w:szCs w:val="18"/>
              </w:rPr>
              <w:t>0,0</w:t>
            </w:r>
          </w:p>
        </w:tc>
      </w:tr>
      <w:tr w:rsidR="00AC5CE1" w:rsidTr="00AC5CE1">
        <w:trPr>
          <w:trHeight w:val="510"/>
        </w:trPr>
        <w:tc>
          <w:tcPr>
            <w:tcW w:w="2129" w:type="dxa"/>
            <w:tcBorders>
              <w:top w:val="single" w:sz="4" w:space="0" w:color="auto"/>
              <w:left w:val="single" w:sz="4" w:space="0" w:color="auto"/>
              <w:bottom w:val="single" w:sz="4" w:space="0" w:color="auto"/>
              <w:right w:val="single" w:sz="4" w:space="0" w:color="auto"/>
            </w:tcBorders>
            <w:vAlign w:val="bottom"/>
            <w:hideMark/>
          </w:tcPr>
          <w:p w:rsidR="00AC5CE1" w:rsidRDefault="00AC5CE1" w:rsidP="00BE4579">
            <w:pPr>
              <w:rPr>
                <w:rFonts w:ascii="Arial" w:hAnsi="Arial" w:cs="Arial"/>
                <w:sz w:val="16"/>
                <w:szCs w:val="16"/>
              </w:rPr>
            </w:pPr>
            <w:r>
              <w:rPr>
                <w:sz w:val="16"/>
                <w:szCs w:val="16"/>
              </w:rPr>
              <w:t>Субсидии бюджетам муниципальных округов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567" w:type="dxa"/>
            <w:tcBorders>
              <w:top w:val="nil"/>
              <w:left w:val="nil"/>
              <w:bottom w:val="single" w:sz="4" w:space="0" w:color="auto"/>
              <w:right w:val="single" w:sz="4" w:space="0" w:color="auto"/>
            </w:tcBorders>
            <w:noWrap/>
            <w:vAlign w:val="bottom"/>
            <w:hideMark/>
          </w:tcPr>
          <w:p w:rsidR="00AC5CE1" w:rsidRDefault="00AC5CE1" w:rsidP="00BE4579">
            <w:pPr>
              <w:jc w:val="center"/>
              <w:outlineLvl w:val="3"/>
              <w:rPr>
                <w:sz w:val="16"/>
                <w:szCs w:val="16"/>
              </w:rPr>
            </w:pPr>
            <w:r>
              <w:rPr>
                <w:sz w:val="16"/>
                <w:szCs w:val="16"/>
              </w:rPr>
              <w:t>090</w:t>
            </w:r>
          </w:p>
        </w:tc>
        <w:tc>
          <w:tcPr>
            <w:tcW w:w="1844" w:type="dxa"/>
            <w:tcBorders>
              <w:top w:val="single" w:sz="4" w:space="0" w:color="auto"/>
              <w:left w:val="nil"/>
              <w:bottom w:val="single" w:sz="4" w:space="0" w:color="auto"/>
              <w:right w:val="single" w:sz="4" w:space="0" w:color="auto"/>
            </w:tcBorders>
            <w:noWrap/>
            <w:vAlign w:val="bottom"/>
            <w:hideMark/>
          </w:tcPr>
          <w:p w:rsidR="00AC5CE1" w:rsidRDefault="00AC5CE1" w:rsidP="00BE4579">
            <w:pPr>
              <w:jc w:val="center"/>
              <w:rPr>
                <w:sz w:val="16"/>
                <w:szCs w:val="16"/>
              </w:rPr>
            </w:pPr>
            <w:r>
              <w:rPr>
                <w:sz w:val="16"/>
                <w:szCs w:val="16"/>
              </w:rPr>
              <w:t>20230024140000150</w:t>
            </w:r>
          </w:p>
        </w:tc>
        <w:tc>
          <w:tcPr>
            <w:tcW w:w="992" w:type="dxa"/>
            <w:tcBorders>
              <w:top w:val="nil"/>
              <w:left w:val="nil"/>
              <w:bottom w:val="single" w:sz="4" w:space="0" w:color="auto"/>
              <w:right w:val="single" w:sz="4" w:space="0" w:color="auto"/>
            </w:tcBorders>
            <w:noWrap/>
            <w:vAlign w:val="bottom"/>
            <w:hideMark/>
          </w:tcPr>
          <w:p w:rsidR="00AC5CE1" w:rsidRDefault="00AC5CE1" w:rsidP="00BE4579">
            <w:pPr>
              <w:jc w:val="center"/>
              <w:outlineLvl w:val="2"/>
              <w:rPr>
                <w:sz w:val="16"/>
                <w:szCs w:val="16"/>
              </w:rPr>
            </w:pPr>
            <w:r>
              <w:rPr>
                <w:sz w:val="16"/>
                <w:szCs w:val="16"/>
              </w:rPr>
              <w:t>0,0</w:t>
            </w:r>
          </w:p>
        </w:tc>
        <w:tc>
          <w:tcPr>
            <w:tcW w:w="992" w:type="dxa"/>
            <w:tcBorders>
              <w:top w:val="nil"/>
              <w:left w:val="nil"/>
              <w:bottom w:val="single" w:sz="4" w:space="0" w:color="auto"/>
              <w:right w:val="single" w:sz="4" w:space="0" w:color="auto"/>
            </w:tcBorders>
            <w:noWrap/>
            <w:vAlign w:val="bottom"/>
            <w:hideMark/>
          </w:tcPr>
          <w:p w:rsidR="00AC5CE1" w:rsidRDefault="00AC5CE1" w:rsidP="00BE4579">
            <w:pPr>
              <w:jc w:val="center"/>
              <w:outlineLvl w:val="2"/>
              <w:rPr>
                <w:sz w:val="16"/>
                <w:szCs w:val="16"/>
              </w:rPr>
            </w:pPr>
            <w:r>
              <w:rPr>
                <w:sz w:val="16"/>
                <w:szCs w:val="16"/>
              </w:rPr>
              <w:t>3 168,2</w:t>
            </w:r>
          </w:p>
        </w:tc>
        <w:tc>
          <w:tcPr>
            <w:tcW w:w="993" w:type="dxa"/>
            <w:tcBorders>
              <w:top w:val="nil"/>
              <w:left w:val="nil"/>
              <w:bottom w:val="single" w:sz="4" w:space="0" w:color="auto"/>
              <w:right w:val="single" w:sz="4" w:space="0" w:color="auto"/>
            </w:tcBorders>
            <w:noWrap/>
            <w:vAlign w:val="bottom"/>
            <w:hideMark/>
          </w:tcPr>
          <w:p w:rsidR="00AC5CE1" w:rsidRDefault="00AC5CE1" w:rsidP="00BE4579">
            <w:pPr>
              <w:jc w:val="center"/>
              <w:outlineLvl w:val="1"/>
              <w:rPr>
                <w:bCs/>
                <w:sz w:val="16"/>
                <w:szCs w:val="16"/>
              </w:rPr>
            </w:pPr>
            <w:r>
              <w:rPr>
                <w:bCs/>
                <w:sz w:val="16"/>
                <w:szCs w:val="16"/>
              </w:rPr>
              <w:t>3 168,2</w:t>
            </w:r>
          </w:p>
        </w:tc>
        <w:tc>
          <w:tcPr>
            <w:tcW w:w="992" w:type="dxa"/>
            <w:tcBorders>
              <w:top w:val="nil"/>
              <w:left w:val="nil"/>
              <w:bottom w:val="single" w:sz="4" w:space="0" w:color="auto"/>
              <w:right w:val="single" w:sz="4" w:space="0" w:color="auto"/>
            </w:tcBorders>
            <w:noWrap/>
            <w:vAlign w:val="bottom"/>
            <w:hideMark/>
          </w:tcPr>
          <w:p w:rsidR="00AC5CE1" w:rsidRDefault="00AC5CE1" w:rsidP="00BE4579">
            <w:pPr>
              <w:jc w:val="center"/>
              <w:outlineLvl w:val="2"/>
              <w:rPr>
                <w:sz w:val="16"/>
                <w:szCs w:val="16"/>
              </w:rPr>
            </w:pPr>
            <w:r>
              <w:rPr>
                <w:sz w:val="16"/>
                <w:szCs w:val="16"/>
              </w:rPr>
              <w:t>0,0</w:t>
            </w:r>
          </w:p>
        </w:tc>
        <w:tc>
          <w:tcPr>
            <w:tcW w:w="992" w:type="dxa"/>
            <w:tcBorders>
              <w:top w:val="nil"/>
              <w:left w:val="nil"/>
              <w:bottom w:val="single" w:sz="4" w:space="0" w:color="auto"/>
              <w:right w:val="single" w:sz="4" w:space="0" w:color="auto"/>
            </w:tcBorders>
            <w:noWrap/>
            <w:vAlign w:val="bottom"/>
            <w:hideMark/>
          </w:tcPr>
          <w:p w:rsidR="00AC5CE1" w:rsidRDefault="00AC5CE1" w:rsidP="00BE4579">
            <w:pPr>
              <w:jc w:val="center"/>
              <w:outlineLvl w:val="2"/>
              <w:rPr>
                <w:sz w:val="16"/>
                <w:szCs w:val="16"/>
              </w:rPr>
            </w:pPr>
            <w:r>
              <w:rPr>
                <w:sz w:val="16"/>
                <w:szCs w:val="16"/>
              </w:rPr>
              <w:t>0,0</w:t>
            </w:r>
          </w:p>
        </w:tc>
        <w:tc>
          <w:tcPr>
            <w:tcW w:w="1030" w:type="dxa"/>
            <w:tcBorders>
              <w:top w:val="nil"/>
              <w:left w:val="nil"/>
              <w:bottom w:val="single" w:sz="4" w:space="0" w:color="auto"/>
              <w:right w:val="single" w:sz="8" w:space="0" w:color="auto"/>
            </w:tcBorders>
            <w:noWrap/>
            <w:vAlign w:val="bottom"/>
            <w:hideMark/>
          </w:tcPr>
          <w:p w:rsidR="00AC5CE1" w:rsidRDefault="00AC5CE1" w:rsidP="00BE4579">
            <w:pPr>
              <w:jc w:val="center"/>
              <w:outlineLvl w:val="2"/>
              <w:rPr>
                <w:sz w:val="16"/>
                <w:szCs w:val="16"/>
              </w:rPr>
            </w:pPr>
            <w:r>
              <w:rPr>
                <w:sz w:val="16"/>
                <w:szCs w:val="16"/>
              </w:rPr>
              <w:t>0,0</w:t>
            </w:r>
          </w:p>
        </w:tc>
      </w:tr>
      <w:tr w:rsidR="00AC5CE1" w:rsidTr="00AC5CE1">
        <w:trPr>
          <w:trHeight w:val="137"/>
        </w:trPr>
        <w:tc>
          <w:tcPr>
            <w:tcW w:w="4540" w:type="dxa"/>
            <w:gridSpan w:val="3"/>
            <w:tcBorders>
              <w:top w:val="single" w:sz="4" w:space="0" w:color="auto"/>
              <w:left w:val="single" w:sz="4" w:space="0" w:color="auto"/>
              <w:bottom w:val="single" w:sz="4" w:space="0" w:color="auto"/>
              <w:right w:val="single" w:sz="4" w:space="0" w:color="auto"/>
            </w:tcBorders>
            <w:vAlign w:val="bottom"/>
            <w:hideMark/>
          </w:tcPr>
          <w:p w:rsidR="00AC5CE1" w:rsidRDefault="00AC5CE1" w:rsidP="00BE4579">
            <w:pPr>
              <w:rPr>
                <w:rFonts w:ascii="Arial" w:hAnsi="Arial" w:cs="Arial"/>
                <w:sz w:val="12"/>
                <w:szCs w:val="12"/>
              </w:rPr>
            </w:pPr>
            <w:r>
              <w:rPr>
                <w:sz w:val="12"/>
                <w:szCs w:val="12"/>
              </w:rPr>
              <w:t>25-Э031-0000-Д0001 Субсидии на обеспечение мероприятий по переселению граждан из аварийного жилищного фонда за счет средств бюджетов субъектов Российской Федерации</w:t>
            </w:r>
          </w:p>
        </w:tc>
        <w:tc>
          <w:tcPr>
            <w:tcW w:w="992" w:type="dxa"/>
            <w:tcBorders>
              <w:top w:val="nil"/>
              <w:left w:val="nil"/>
              <w:bottom w:val="single" w:sz="4" w:space="0" w:color="auto"/>
              <w:right w:val="single" w:sz="4" w:space="0" w:color="auto"/>
            </w:tcBorders>
            <w:noWrap/>
            <w:vAlign w:val="bottom"/>
            <w:hideMark/>
          </w:tcPr>
          <w:p w:rsidR="00AC5CE1" w:rsidRDefault="00AC5CE1" w:rsidP="00BE4579">
            <w:pPr>
              <w:jc w:val="center"/>
              <w:outlineLvl w:val="2"/>
              <w:rPr>
                <w:sz w:val="12"/>
                <w:szCs w:val="12"/>
              </w:rPr>
            </w:pPr>
            <w:r>
              <w:rPr>
                <w:sz w:val="12"/>
                <w:szCs w:val="12"/>
              </w:rPr>
              <w:t>0,0</w:t>
            </w:r>
          </w:p>
        </w:tc>
        <w:tc>
          <w:tcPr>
            <w:tcW w:w="992" w:type="dxa"/>
            <w:tcBorders>
              <w:top w:val="nil"/>
              <w:left w:val="nil"/>
              <w:bottom w:val="single" w:sz="4" w:space="0" w:color="auto"/>
              <w:right w:val="single" w:sz="4" w:space="0" w:color="auto"/>
            </w:tcBorders>
            <w:noWrap/>
            <w:vAlign w:val="bottom"/>
            <w:hideMark/>
          </w:tcPr>
          <w:p w:rsidR="00AC5CE1" w:rsidRDefault="00AC5CE1" w:rsidP="00BE4579">
            <w:pPr>
              <w:jc w:val="center"/>
              <w:outlineLvl w:val="2"/>
              <w:rPr>
                <w:sz w:val="12"/>
                <w:szCs w:val="12"/>
              </w:rPr>
            </w:pPr>
            <w:r>
              <w:rPr>
                <w:sz w:val="12"/>
                <w:szCs w:val="12"/>
              </w:rPr>
              <w:t>3 168,2</w:t>
            </w:r>
          </w:p>
        </w:tc>
        <w:tc>
          <w:tcPr>
            <w:tcW w:w="993" w:type="dxa"/>
            <w:tcBorders>
              <w:top w:val="nil"/>
              <w:left w:val="nil"/>
              <w:bottom w:val="single" w:sz="4" w:space="0" w:color="auto"/>
              <w:right w:val="single" w:sz="4" w:space="0" w:color="auto"/>
            </w:tcBorders>
            <w:noWrap/>
            <w:vAlign w:val="bottom"/>
            <w:hideMark/>
          </w:tcPr>
          <w:p w:rsidR="00AC5CE1" w:rsidRDefault="00AC5CE1" w:rsidP="00BE4579">
            <w:pPr>
              <w:jc w:val="center"/>
              <w:outlineLvl w:val="2"/>
              <w:rPr>
                <w:sz w:val="12"/>
                <w:szCs w:val="12"/>
              </w:rPr>
            </w:pPr>
            <w:r>
              <w:rPr>
                <w:sz w:val="12"/>
                <w:szCs w:val="12"/>
              </w:rPr>
              <w:t>3 168,2</w:t>
            </w:r>
          </w:p>
        </w:tc>
        <w:tc>
          <w:tcPr>
            <w:tcW w:w="992" w:type="dxa"/>
            <w:tcBorders>
              <w:top w:val="nil"/>
              <w:left w:val="nil"/>
              <w:bottom w:val="single" w:sz="4" w:space="0" w:color="auto"/>
              <w:right w:val="single" w:sz="4" w:space="0" w:color="auto"/>
            </w:tcBorders>
            <w:noWrap/>
            <w:vAlign w:val="bottom"/>
            <w:hideMark/>
          </w:tcPr>
          <w:p w:rsidR="00AC5CE1" w:rsidRDefault="00AC5CE1" w:rsidP="00BE4579">
            <w:pPr>
              <w:jc w:val="center"/>
              <w:outlineLvl w:val="2"/>
              <w:rPr>
                <w:sz w:val="12"/>
                <w:szCs w:val="12"/>
              </w:rPr>
            </w:pPr>
            <w:r>
              <w:rPr>
                <w:sz w:val="12"/>
                <w:szCs w:val="12"/>
              </w:rPr>
              <w:t>0,0</w:t>
            </w:r>
          </w:p>
        </w:tc>
        <w:tc>
          <w:tcPr>
            <w:tcW w:w="992" w:type="dxa"/>
            <w:tcBorders>
              <w:top w:val="nil"/>
              <w:left w:val="nil"/>
              <w:bottom w:val="single" w:sz="4" w:space="0" w:color="auto"/>
              <w:right w:val="single" w:sz="4" w:space="0" w:color="auto"/>
            </w:tcBorders>
            <w:noWrap/>
            <w:vAlign w:val="bottom"/>
            <w:hideMark/>
          </w:tcPr>
          <w:p w:rsidR="00AC5CE1" w:rsidRDefault="00AC5CE1" w:rsidP="00BE4579">
            <w:pPr>
              <w:jc w:val="center"/>
              <w:outlineLvl w:val="2"/>
              <w:rPr>
                <w:sz w:val="12"/>
                <w:szCs w:val="12"/>
              </w:rPr>
            </w:pPr>
            <w:r>
              <w:rPr>
                <w:sz w:val="12"/>
                <w:szCs w:val="12"/>
              </w:rPr>
              <w:t>0,0</w:t>
            </w:r>
          </w:p>
        </w:tc>
        <w:tc>
          <w:tcPr>
            <w:tcW w:w="1030" w:type="dxa"/>
            <w:tcBorders>
              <w:top w:val="nil"/>
              <w:left w:val="nil"/>
              <w:bottom w:val="single" w:sz="4" w:space="0" w:color="auto"/>
              <w:right w:val="single" w:sz="8" w:space="0" w:color="auto"/>
            </w:tcBorders>
            <w:noWrap/>
            <w:vAlign w:val="bottom"/>
            <w:hideMark/>
          </w:tcPr>
          <w:p w:rsidR="00AC5CE1" w:rsidRDefault="00AC5CE1" w:rsidP="00BE4579">
            <w:pPr>
              <w:jc w:val="center"/>
              <w:outlineLvl w:val="2"/>
              <w:rPr>
                <w:sz w:val="12"/>
                <w:szCs w:val="12"/>
              </w:rPr>
            </w:pPr>
            <w:r>
              <w:rPr>
                <w:sz w:val="12"/>
                <w:szCs w:val="12"/>
              </w:rPr>
              <w:t>0,0</w:t>
            </w:r>
          </w:p>
        </w:tc>
      </w:tr>
    </w:tbl>
    <w:p w:rsidR="00D10637" w:rsidRDefault="00D10637" w:rsidP="00480B9C">
      <w:pPr>
        <w:jc w:val="center"/>
        <w:rPr>
          <w:i/>
          <w:sz w:val="28"/>
          <w:szCs w:val="28"/>
        </w:rPr>
      </w:pPr>
    </w:p>
    <w:p w:rsidR="00480B9C" w:rsidRPr="00410363" w:rsidRDefault="00480B9C" w:rsidP="00480B9C">
      <w:pPr>
        <w:jc w:val="center"/>
        <w:rPr>
          <w:sz w:val="28"/>
          <w:szCs w:val="28"/>
        </w:rPr>
      </w:pPr>
      <w:r w:rsidRPr="00410363">
        <w:rPr>
          <w:sz w:val="28"/>
          <w:szCs w:val="28"/>
        </w:rPr>
        <w:t xml:space="preserve">С учетом вносимых изменений доходная часть бюджета на 2025 год составит – </w:t>
      </w:r>
      <w:r w:rsidR="009F01E4" w:rsidRPr="00410363">
        <w:rPr>
          <w:b/>
          <w:sz w:val="26"/>
          <w:szCs w:val="26"/>
        </w:rPr>
        <w:t xml:space="preserve">1 307 221,3  </w:t>
      </w:r>
      <w:r w:rsidRPr="00410363">
        <w:rPr>
          <w:b/>
          <w:sz w:val="26"/>
          <w:szCs w:val="26"/>
        </w:rPr>
        <w:t xml:space="preserve">  тыс. рублей.</w:t>
      </w:r>
    </w:p>
    <w:p w:rsidR="000A5C5A" w:rsidRPr="00410363" w:rsidRDefault="000A5C5A" w:rsidP="000A5C5A">
      <w:pPr>
        <w:jc w:val="center"/>
        <w:rPr>
          <w:sz w:val="26"/>
          <w:szCs w:val="26"/>
        </w:rPr>
      </w:pPr>
      <w:r w:rsidRPr="00410363">
        <w:rPr>
          <w:sz w:val="26"/>
          <w:szCs w:val="26"/>
        </w:rPr>
        <w:t xml:space="preserve">С учетом вносимых изменений доходная часть бюджета на 2026 год составит </w:t>
      </w:r>
    </w:p>
    <w:p w:rsidR="000A5C5A" w:rsidRPr="00410363" w:rsidRDefault="000A5C5A" w:rsidP="000A5C5A">
      <w:pPr>
        <w:jc w:val="center"/>
        <w:rPr>
          <w:b/>
          <w:sz w:val="26"/>
          <w:szCs w:val="26"/>
        </w:rPr>
      </w:pPr>
      <w:r w:rsidRPr="00410363">
        <w:rPr>
          <w:b/>
          <w:sz w:val="26"/>
          <w:szCs w:val="26"/>
        </w:rPr>
        <w:t xml:space="preserve">– </w:t>
      </w:r>
      <w:r w:rsidR="009F01E4" w:rsidRPr="00410363">
        <w:rPr>
          <w:b/>
          <w:sz w:val="26"/>
          <w:szCs w:val="26"/>
        </w:rPr>
        <w:t>1 194 027,8  тыс. рублей.</w:t>
      </w:r>
    </w:p>
    <w:p w:rsidR="000A5C5A" w:rsidRPr="00410363" w:rsidRDefault="000A5C5A" w:rsidP="000A5C5A">
      <w:pPr>
        <w:jc w:val="center"/>
        <w:rPr>
          <w:sz w:val="26"/>
          <w:szCs w:val="26"/>
        </w:rPr>
      </w:pPr>
      <w:r w:rsidRPr="00410363">
        <w:rPr>
          <w:b/>
          <w:sz w:val="26"/>
          <w:szCs w:val="26"/>
        </w:rPr>
        <w:t xml:space="preserve"> </w:t>
      </w:r>
      <w:r w:rsidRPr="00410363">
        <w:rPr>
          <w:sz w:val="26"/>
          <w:szCs w:val="26"/>
        </w:rPr>
        <w:t xml:space="preserve">С учетом вносимых изменений доходная часть бюджета на 2027 год составит </w:t>
      </w:r>
    </w:p>
    <w:p w:rsidR="000A5C5A" w:rsidRPr="00410363" w:rsidRDefault="000A5C5A" w:rsidP="000A5C5A">
      <w:pPr>
        <w:jc w:val="center"/>
        <w:rPr>
          <w:b/>
          <w:sz w:val="26"/>
          <w:szCs w:val="26"/>
        </w:rPr>
      </w:pPr>
      <w:r w:rsidRPr="00410363">
        <w:rPr>
          <w:b/>
          <w:sz w:val="26"/>
          <w:szCs w:val="26"/>
        </w:rPr>
        <w:t xml:space="preserve"> – </w:t>
      </w:r>
      <w:r w:rsidR="009F01E4" w:rsidRPr="00410363">
        <w:rPr>
          <w:b/>
          <w:sz w:val="26"/>
          <w:szCs w:val="26"/>
        </w:rPr>
        <w:t xml:space="preserve">1 189 003,0 </w:t>
      </w:r>
      <w:r w:rsidRPr="00410363">
        <w:rPr>
          <w:b/>
          <w:sz w:val="26"/>
          <w:szCs w:val="26"/>
        </w:rPr>
        <w:t xml:space="preserve"> тыс. рублей. </w:t>
      </w:r>
    </w:p>
    <w:p w:rsidR="003B18D9" w:rsidRPr="00410363" w:rsidRDefault="003B18D9" w:rsidP="003B18D9">
      <w:pPr>
        <w:jc w:val="center"/>
        <w:rPr>
          <w:b/>
          <w:sz w:val="26"/>
          <w:szCs w:val="26"/>
        </w:rPr>
      </w:pPr>
    </w:p>
    <w:p w:rsidR="003B18D9" w:rsidRDefault="003B18D9" w:rsidP="003B18D9">
      <w:pPr>
        <w:ind w:left="180" w:firstLine="540"/>
        <w:jc w:val="center"/>
        <w:rPr>
          <w:b/>
          <w:sz w:val="28"/>
          <w:szCs w:val="28"/>
        </w:rPr>
      </w:pPr>
      <w:r w:rsidRPr="00191663">
        <w:rPr>
          <w:b/>
          <w:sz w:val="28"/>
          <w:szCs w:val="28"/>
        </w:rPr>
        <w:t>В части расходов предлагается</w:t>
      </w:r>
    </w:p>
    <w:p w:rsidR="00D10637" w:rsidRPr="00191663" w:rsidRDefault="00D10637" w:rsidP="003B18D9">
      <w:pPr>
        <w:ind w:left="180" w:firstLine="540"/>
        <w:jc w:val="center"/>
        <w:rPr>
          <w:b/>
          <w:sz w:val="28"/>
          <w:szCs w:val="28"/>
        </w:rPr>
      </w:pPr>
    </w:p>
    <w:p w:rsidR="005F1CB8" w:rsidRPr="005F1CB8" w:rsidRDefault="005F1CB8" w:rsidP="005F1CB8">
      <w:pPr>
        <w:ind w:firstLine="709"/>
        <w:jc w:val="both"/>
        <w:rPr>
          <w:sz w:val="28"/>
          <w:szCs w:val="28"/>
        </w:rPr>
      </w:pPr>
      <w:r w:rsidRPr="009217EB">
        <w:rPr>
          <w:sz w:val="28"/>
          <w:szCs w:val="28"/>
        </w:rPr>
        <w:t>4</w:t>
      </w:r>
      <w:r w:rsidR="008530B5" w:rsidRPr="009217EB">
        <w:rPr>
          <w:sz w:val="28"/>
          <w:szCs w:val="28"/>
        </w:rPr>
        <w:t xml:space="preserve">) </w:t>
      </w:r>
      <w:r w:rsidRPr="009217EB">
        <w:rPr>
          <w:sz w:val="28"/>
          <w:szCs w:val="28"/>
        </w:rPr>
        <w:t>В части расходов на 2025, 2026, 2027 года предлагаются следующие изменения согласно представленным таблицам №1, №2, №3.</w:t>
      </w:r>
      <w:r w:rsidRPr="005F1CB8">
        <w:rPr>
          <w:sz w:val="28"/>
          <w:szCs w:val="28"/>
        </w:rPr>
        <w:t xml:space="preserve"> </w:t>
      </w:r>
    </w:p>
    <w:p w:rsidR="008530B5" w:rsidRDefault="008530B5" w:rsidP="008530B5">
      <w:pPr>
        <w:ind w:firstLine="709"/>
        <w:jc w:val="both"/>
        <w:rPr>
          <w:sz w:val="28"/>
          <w:szCs w:val="28"/>
        </w:rPr>
      </w:pPr>
    </w:p>
    <w:p w:rsidR="00763C05" w:rsidRPr="008530B5" w:rsidRDefault="00763C05" w:rsidP="008530B5">
      <w:pPr>
        <w:ind w:firstLine="709"/>
        <w:jc w:val="both"/>
        <w:rPr>
          <w:sz w:val="28"/>
          <w:szCs w:val="28"/>
        </w:rPr>
      </w:pPr>
    </w:p>
    <w:p w:rsidR="003F74B9" w:rsidRPr="001403C1" w:rsidRDefault="003F74B9" w:rsidP="001403C1">
      <w:pPr>
        <w:jc w:val="center"/>
        <w:rPr>
          <w:b/>
          <w:sz w:val="26"/>
          <w:szCs w:val="26"/>
        </w:rPr>
      </w:pPr>
      <w:r w:rsidRPr="001403C1">
        <w:rPr>
          <w:b/>
          <w:bCs/>
          <w:color w:val="000000"/>
          <w:sz w:val="26"/>
          <w:szCs w:val="26"/>
        </w:rPr>
        <w:lastRenderedPageBreak/>
        <w:t xml:space="preserve">Распределение средств </w:t>
      </w:r>
      <w:r w:rsidRPr="001403C1">
        <w:rPr>
          <w:b/>
          <w:sz w:val="26"/>
          <w:szCs w:val="26"/>
        </w:rPr>
        <w:t xml:space="preserve">дорожного фонда Котласского муниципального округа Архангельской области </w:t>
      </w:r>
      <w:r w:rsidRPr="001403C1">
        <w:rPr>
          <w:b/>
          <w:bCs/>
          <w:color w:val="000000"/>
          <w:sz w:val="26"/>
          <w:szCs w:val="26"/>
        </w:rPr>
        <w:t>на 2025 год</w:t>
      </w:r>
    </w:p>
    <w:p w:rsidR="003F74B9" w:rsidRPr="00F354A1" w:rsidRDefault="003F74B9" w:rsidP="003F74B9">
      <w:pPr>
        <w:jc w:val="right"/>
        <w:rPr>
          <w:rFonts w:ascii="Times New Roman CYR" w:hAnsi="Times New Roman CYR"/>
          <w:sz w:val="20"/>
          <w:szCs w:val="20"/>
        </w:rPr>
      </w:pPr>
      <w:r w:rsidRPr="00F354A1">
        <w:rPr>
          <w:sz w:val="20"/>
          <w:szCs w:val="20"/>
        </w:rPr>
        <w:t xml:space="preserve">тыс. рублей </w:t>
      </w:r>
    </w:p>
    <w:tbl>
      <w:tblPr>
        <w:tblW w:w="10206" w:type="dxa"/>
        <w:tblInd w:w="108" w:type="dxa"/>
        <w:tblLayout w:type="fixed"/>
        <w:tblLook w:val="04A0"/>
      </w:tblPr>
      <w:tblGrid>
        <w:gridCol w:w="359"/>
        <w:gridCol w:w="2051"/>
        <w:gridCol w:w="992"/>
        <w:gridCol w:w="993"/>
        <w:gridCol w:w="1134"/>
        <w:gridCol w:w="1134"/>
        <w:gridCol w:w="992"/>
        <w:gridCol w:w="850"/>
        <w:gridCol w:w="1701"/>
      </w:tblGrid>
      <w:tr w:rsidR="007B0C77" w:rsidRPr="007B0C77" w:rsidTr="00E32E61">
        <w:trPr>
          <w:trHeight w:val="375"/>
        </w:trPr>
        <w:tc>
          <w:tcPr>
            <w:tcW w:w="241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503DE" w:rsidRPr="007B0C77" w:rsidRDefault="00A503DE" w:rsidP="00BE4579">
            <w:pPr>
              <w:jc w:val="center"/>
              <w:rPr>
                <w:color w:val="000000"/>
                <w:sz w:val="18"/>
                <w:szCs w:val="18"/>
              </w:rPr>
            </w:pPr>
            <w:r w:rsidRPr="007B0C77">
              <w:rPr>
                <w:color w:val="000000"/>
                <w:sz w:val="18"/>
                <w:szCs w:val="18"/>
              </w:rPr>
              <w:t>Наименование главных распорядителей средств бюджета Котласского муниципального округа и направления расходов</w:t>
            </w:r>
          </w:p>
        </w:tc>
        <w:tc>
          <w:tcPr>
            <w:tcW w:w="1985" w:type="dxa"/>
            <w:gridSpan w:val="2"/>
            <w:tcBorders>
              <w:top w:val="single" w:sz="4" w:space="0" w:color="auto"/>
              <w:left w:val="single" w:sz="4" w:space="0" w:color="auto"/>
              <w:bottom w:val="single" w:sz="4" w:space="0" w:color="auto"/>
              <w:right w:val="single" w:sz="4" w:space="0" w:color="auto"/>
            </w:tcBorders>
          </w:tcPr>
          <w:p w:rsidR="00A503DE" w:rsidRPr="007B0C77" w:rsidRDefault="00A503DE" w:rsidP="00BE4579">
            <w:pPr>
              <w:jc w:val="center"/>
              <w:rPr>
                <w:b/>
                <w:bCs/>
                <w:color w:val="000000"/>
                <w:sz w:val="18"/>
                <w:szCs w:val="18"/>
              </w:rPr>
            </w:pPr>
            <w:r w:rsidRPr="007B0C77">
              <w:rPr>
                <w:b/>
                <w:bCs/>
                <w:color w:val="000000"/>
                <w:sz w:val="18"/>
                <w:szCs w:val="18"/>
              </w:rPr>
              <w:t>2025 год</w:t>
            </w:r>
          </w:p>
          <w:p w:rsidR="00A503DE" w:rsidRPr="007B0C77" w:rsidRDefault="00A503DE" w:rsidP="00BE4579">
            <w:pPr>
              <w:jc w:val="center"/>
              <w:rPr>
                <w:b/>
                <w:bCs/>
                <w:color w:val="000000"/>
                <w:sz w:val="18"/>
                <w:szCs w:val="18"/>
              </w:rPr>
            </w:pPr>
            <w:r w:rsidRPr="007B0C77">
              <w:rPr>
                <w:bCs/>
                <w:color w:val="000000"/>
                <w:sz w:val="18"/>
                <w:szCs w:val="18"/>
              </w:rPr>
              <w:t>Решение СД от 24.10.2025</w:t>
            </w:r>
          </w:p>
        </w:tc>
        <w:tc>
          <w:tcPr>
            <w:tcW w:w="2268" w:type="dxa"/>
            <w:gridSpan w:val="2"/>
            <w:tcBorders>
              <w:top w:val="single" w:sz="4" w:space="0" w:color="auto"/>
              <w:left w:val="single" w:sz="4" w:space="0" w:color="auto"/>
              <w:bottom w:val="single" w:sz="4" w:space="0" w:color="auto"/>
              <w:right w:val="single" w:sz="4" w:space="0" w:color="auto"/>
            </w:tcBorders>
          </w:tcPr>
          <w:p w:rsidR="00A503DE" w:rsidRPr="007B0C77" w:rsidRDefault="00A503DE" w:rsidP="00BE4579">
            <w:pPr>
              <w:jc w:val="center"/>
              <w:rPr>
                <w:b/>
                <w:bCs/>
                <w:color w:val="000000"/>
                <w:sz w:val="18"/>
                <w:szCs w:val="18"/>
              </w:rPr>
            </w:pPr>
            <w:r w:rsidRPr="007B0C77">
              <w:rPr>
                <w:b/>
                <w:bCs/>
                <w:color w:val="000000"/>
                <w:sz w:val="18"/>
                <w:szCs w:val="18"/>
              </w:rPr>
              <w:t>2025 год</w:t>
            </w:r>
          </w:p>
          <w:p w:rsidR="00A503DE" w:rsidRPr="007B0C77" w:rsidRDefault="00A503DE" w:rsidP="00BE4579">
            <w:pPr>
              <w:jc w:val="center"/>
              <w:rPr>
                <w:b/>
                <w:bCs/>
                <w:color w:val="000000"/>
                <w:sz w:val="18"/>
                <w:szCs w:val="18"/>
              </w:rPr>
            </w:pPr>
            <w:r w:rsidRPr="007B0C77">
              <w:rPr>
                <w:bCs/>
                <w:color w:val="000000"/>
                <w:sz w:val="18"/>
                <w:szCs w:val="18"/>
              </w:rPr>
              <w:t>Проект решения СД от 21.11.2025</w:t>
            </w:r>
          </w:p>
        </w:tc>
        <w:tc>
          <w:tcPr>
            <w:tcW w:w="1842" w:type="dxa"/>
            <w:gridSpan w:val="2"/>
            <w:tcBorders>
              <w:top w:val="single" w:sz="4" w:space="0" w:color="auto"/>
              <w:left w:val="single" w:sz="4" w:space="0" w:color="auto"/>
              <w:bottom w:val="single" w:sz="4" w:space="0" w:color="auto"/>
              <w:right w:val="single" w:sz="4" w:space="0" w:color="auto"/>
            </w:tcBorders>
            <w:vAlign w:val="center"/>
          </w:tcPr>
          <w:p w:rsidR="00A503DE" w:rsidRPr="007B0C77" w:rsidRDefault="00A503DE" w:rsidP="00BE4579">
            <w:pPr>
              <w:jc w:val="center"/>
              <w:rPr>
                <w:b/>
                <w:bCs/>
                <w:color w:val="000000"/>
                <w:sz w:val="18"/>
                <w:szCs w:val="18"/>
              </w:rPr>
            </w:pPr>
            <w:r w:rsidRPr="007B0C77">
              <w:rPr>
                <w:b/>
                <w:bCs/>
                <w:color w:val="000000"/>
                <w:sz w:val="18"/>
                <w:szCs w:val="18"/>
              </w:rPr>
              <w:t>Отклонение</w:t>
            </w:r>
          </w:p>
        </w:tc>
        <w:tc>
          <w:tcPr>
            <w:tcW w:w="1701" w:type="dxa"/>
            <w:tcBorders>
              <w:top w:val="single" w:sz="4" w:space="0" w:color="auto"/>
              <w:left w:val="single" w:sz="4" w:space="0" w:color="auto"/>
              <w:bottom w:val="single" w:sz="4" w:space="0" w:color="auto"/>
              <w:right w:val="single" w:sz="4" w:space="0" w:color="auto"/>
            </w:tcBorders>
            <w:vAlign w:val="center"/>
          </w:tcPr>
          <w:p w:rsidR="00A503DE" w:rsidRPr="007B0C77" w:rsidRDefault="00A503DE" w:rsidP="00BE4579">
            <w:pPr>
              <w:jc w:val="center"/>
              <w:rPr>
                <w:b/>
                <w:bCs/>
                <w:color w:val="000000"/>
                <w:sz w:val="18"/>
                <w:szCs w:val="18"/>
              </w:rPr>
            </w:pPr>
            <w:r w:rsidRPr="007B0C77">
              <w:rPr>
                <w:b/>
                <w:bCs/>
                <w:color w:val="000000"/>
                <w:sz w:val="18"/>
                <w:szCs w:val="18"/>
              </w:rPr>
              <w:t>Пояснения</w:t>
            </w:r>
          </w:p>
        </w:tc>
      </w:tr>
      <w:tr w:rsidR="00A503DE" w:rsidRPr="007B0C77" w:rsidTr="00E32E61">
        <w:trPr>
          <w:trHeight w:val="363"/>
        </w:trPr>
        <w:tc>
          <w:tcPr>
            <w:tcW w:w="2410" w:type="dxa"/>
            <w:gridSpan w:val="2"/>
            <w:vMerge/>
            <w:tcBorders>
              <w:top w:val="single" w:sz="4" w:space="0" w:color="auto"/>
              <w:left w:val="single" w:sz="4" w:space="0" w:color="auto"/>
              <w:bottom w:val="single" w:sz="4" w:space="0" w:color="auto"/>
              <w:right w:val="single" w:sz="4" w:space="0" w:color="auto"/>
            </w:tcBorders>
            <w:vAlign w:val="center"/>
            <w:hideMark/>
          </w:tcPr>
          <w:p w:rsidR="00A503DE" w:rsidRPr="007B0C77" w:rsidRDefault="00A503DE" w:rsidP="00BE4579">
            <w:pPr>
              <w:rPr>
                <w:color w:val="000000"/>
                <w:sz w:val="18"/>
                <w:szCs w:val="18"/>
              </w:rPr>
            </w:pPr>
          </w:p>
        </w:tc>
        <w:tc>
          <w:tcPr>
            <w:tcW w:w="992" w:type="dxa"/>
            <w:tcBorders>
              <w:top w:val="single" w:sz="4" w:space="0" w:color="auto"/>
              <w:left w:val="single" w:sz="4" w:space="0" w:color="auto"/>
              <w:bottom w:val="single" w:sz="4" w:space="0" w:color="auto"/>
              <w:right w:val="single" w:sz="4" w:space="0" w:color="auto"/>
            </w:tcBorders>
          </w:tcPr>
          <w:p w:rsidR="00A503DE" w:rsidRPr="007B0C77" w:rsidRDefault="00A503DE" w:rsidP="00BE4579">
            <w:pPr>
              <w:jc w:val="center"/>
              <w:rPr>
                <w:color w:val="000000"/>
                <w:sz w:val="18"/>
                <w:szCs w:val="18"/>
              </w:rPr>
            </w:pPr>
            <w:r w:rsidRPr="007B0C77">
              <w:rPr>
                <w:color w:val="000000"/>
                <w:sz w:val="18"/>
                <w:szCs w:val="18"/>
              </w:rPr>
              <w:t>Областной бюджет</w:t>
            </w:r>
          </w:p>
        </w:tc>
        <w:tc>
          <w:tcPr>
            <w:tcW w:w="993" w:type="dxa"/>
            <w:tcBorders>
              <w:top w:val="single" w:sz="4" w:space="0" w:color="auto"/>
              <w:left w:val="single" w:sz="4" w:space="0" w:color="auto"/>
              <w:bottom w:val="single" w:sz="4" w:space="0" w:color="auto"/>
              <w:right w:val="single" w:sz="4" w:space="0" w:color="auto"/>
            </w:tcBorders>
          </w:tcPr>
          <w:p w:rsidR="00A503DE" w:rsidRPr="007B0C77" w:rsidRDefault="00A503DE" w:rsidP="00BE4579">
            <w:pPr>
              <w:jc w:val="center"/>
              <w:rPr>
                <w:color w:val="000000"/>
                <w:sz w:val="18"/>
                <w:szCs w:val="18"/>
              </w:rPr>
            </w:pPr>
            <w:r w:rsidRPr="007B0C77">
              <w:rPr>
                <w:color w:val="000000"/>
                <w:sz w:val="18"/>
                <w:szCs w:val="18"/>
              </w:rPr>
              <w:t>Местный бюджет</w:t>
            </w:r>
          </w:p>
        </w:tc>
        <w:tc>
          <w:tcPr>
            <w:tcW w:w="1134" w:type="dxa"/>
            <w:tcBorders>
              <w:top w:val="single" w:sz="4" w:space="0" w:color="auto"/>
              <w:left w:val="single" w:sz="4" w:space="0" w:color="auto"/>
              <w:bottom w:val="single" w:sz="4" w:space="0" w:color="auto"/>
              <w:right w:val="single" w:sz="4" w:space="0" w:color="auto"/>
            </w:tcBorders>
          </w:tcPr>
          <w:p w:rsidR="00A503DE" w:rsidRPr="007B0C77" w:rsidRDefault="00A503DE" w:rsidP="00BE4579">
            <w:pPr>
              <w:jc w:val="center"/>
              <w:rPr>
                <w:color w:val="000000"/>
                <w:sz w:val="18"/>
                <w:szCs w:val="18"/>
              </w:rPr>
            </w:pPr>
            <w:r w:rsidRPr="007B0C77">
              <w:rPr>
                <w:color w:val="000000"/>
                <w:sz w:val="18"/>
                <w:szCs w:val="18"/>
              </w:rPr>
              <w:t>Областной бюджет</w:t>
            </w:r>
          </w:p>
        </w:tc>
        <w:tc>
          <w:tcPr>
            <w:tcW w:w="1134" w:type="dxa"/>
            <w:tcBorders>
              <w:top w:val="single" w:sz="4" w:space="0" w:color="auto"/>
              <w:left w:val="single" w:sz="4" w:space="0" w:color="auto"/>
              <w:bottom w:val="single" w:sz="4" w:space="0" w:color="auto"/>
              <w:right w:val="single" w:sz="4" w:space="0" w:color="auto"/>
            </w:tcBorders>
          </w:tcPr>
          <w:p w:rsidR="00A503DE" w:rsidRPr="007B0C77" w:rsidRDefault="00A503DE" w:rsidP="00BE4579">
            <w:pPr>
              <w:jc w:val="center"/>
              <w:rPr>
                <w:color w:val="000000"/>
                <w:sz w:val="18"/>
                <w:szCs w:val="18"/>
              </w:rPr>
            </w:pPr>
            <w:r w:rsidRPr="007B0C77">
              <w:rPr>
                <w:color w:val="000000"/>
                <w:sz w:val="18"/>
                <w:szCs w:val="18"/>
              </w:rPr>
              <w:t>Местный бюджет</w:t>
            </w:r>
          </w:p>
        </w:tc>
        <w:tc>
          <w:tcPr>
            <w:tcW w:w="992" w:type="dxa"/>
            <w:tcBorders>
              <w:top w:val="single" w:sz="4" w:space="0" w:color="auto"/>
              <w:left w:val="single" w:sz="4" w:space="0" w:color="auto"/>
              <w:bottom w:val="single" w:sz="4" w:space="0" w:color="auto"/>
              <w:right w:val="single" w:sz="4" w:space="0" w:color="auto"/>
            </w:tcBorders>
          </w:tcPr>
          <w:p w:rsidR="00A503DE" w:rsidRPr="007B0C77" w:rsidRDefault="00A503DE" w:rsidP="00BE4579">
            <w:pPr>
              <w:jc w:val="center"/>
              <w:rPr>
                <w:color w:val="000000"/>
                <w:sz w:val="18"/>
                <w:szCs w:val="18"/>
              </w:rPr>
            </w:pPr>
            <w:r w:rsidRPr="007B0C77">
              <w:rPr>
                <w:color w:val="000000"/>
                <w:sz w:val="18"/>
                <w:szCs w:val="18"/>
              </w:rPr>
              <w:t>Областной бюджет</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A503DE" w:rsidRPr="007B0C77" w:rsidRDefault="00A503DE" w:rsidP="00BE4579">
            <w:pPr>
              <w:jc w:val="center"/>
              <w:rPr>
                <w:color w:val="000000"/>
                <w:sz w:val="18"/>
                <w:szCs w:val="18"/>
              </w:rPr>
            </w:pPr>
            <w:r w:rsidRPr="007B0C77">
              <w:rPr>
                <w:color w:val="000000"/>
                <w:sz w:val="18"/>
                <w:szCs w:val="18"/>
              </w:rPr>
              <w:t>Местный бюджет</w:t>
            </w:r>
          </w:p>
        </w:tc>
        <w:tc>
          <w:tcPr>
            <w:tcW w:w="1701" w:type="dxa"/>
            <w:tcBorders>
              <w:top w:val="single" w:sz="4" w:space="0" w:color="auto"/>
              <w:left w:val="single" w:sz="4" w:space="0" w:color="auto"/>
              <w:bottom w:val="single" w:sz="4" w:space="0" w:color="auto"/>
              <w:right w:val="single" w:sz="4" w:space="0" w:color="auto"/>
            </w:tcBorders>
          </w:tcPr>
          <w:p w:rsidR="00A503DE" w:rsidRPr="007B0C77" w:rsidRDefault="00A503DE" w:rsidP="00BE4579">
            <w:pPr>
              <w:jc w:val="center"/>
              <w:rPr>
                <w:color w:val="000000"/>
                <w:sz w:val="18"/>
                <w:szCs w:val="18"/>
              </w:rPr>
            </w:pPr>
          </w:p>
        </w:tc>
      </w:tr>
      <w:tr w:rsidR="00A503DE" w:rsidRPr="007B0C77" w:rsidTr="00E32E61">
        <w:trPr>
          <w:trHeight w:val="146"/>
        </w:trPr>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503DE" w:rsidRPr="007B0C77" w:rsidRDefault="00A503DE" w:rsidP="00BE4579">
            <w:pPr>
              <w:jc w:val="center"/>
              <w:rPr>
                <w:b/>
                <w:bCs/>
                <w:color w:val="000000"/>
                <w:sz w:val="18"/>
                <w:szCs w:val="18"/>
              </w:rPr>
            </w:pPr>
            <w:r w:rsidRPr="007B0C77">
              <w:rPr>
                <w:b/>
                <w:bCs/>
                <w:color w:val="000000"/>
                <w:sz w:val="18"/>
                <w:szCs w:val="18"/>
              </w:rPr>
              <w:t>I. Программные расходы</w:t>
            </w:r>
          </w:p>
        </w:tc>
        <w:tc>
          <w:tcPr>
            <w:tcW w:w="992" w:type="dxa"/>
            <w:tcBorders>
              <w:top w:val="single" w:sz="4" w:space="0" w:color="auto"/>
              <w:left w:val="single" w:sz="4" w:space="0" w:color="auto"/>
              <w:bottom w:val="single" w:sz="4" w:space="0" w:color="auto"/>
              <w:right w:val="single" w:sz="4" w:space="0" w:color="auto"/>
            </w:tcBorders>
            <w:vAlign w:val="bottom"/>
          </w:tcPr>
          <w:p w:rsidR="00A503DE" w:rsidRPr="007B0C77" w:rsidRDefault="00A503DE" w:rsidP="00BE4579">
            <w:pPr>
              <w:jc w:val="center"/>
              <w:rPr>
                <w:b/>
                <w:bCs/>
                <w:color w:val="000000"/>
                <w:sz w:val="18"/>
                <w:szCs w:val="18"/>
              </w:rPr>
            </w:pPr>
            <w:r w:rsidRPr="007B0C77">
              <w:rPr>
                <w:b/>
                <w:bCs/>
                <w:color w:val="000000"/>
                <w:sz w:val="18"/>
                <w:szCs w:val="18"/>
              </w:rPr>
              <w:t>4 604,8</w:t>
            </w:r>
          </w:p>
        </w:tc>
        <w:tc>
          <w:tcPr>
            <w:tcW w:w="993" w:type="dxa"/>
            <w:tcBorders>
              <w:top w:val="single" w:sz="4" w:space="0" w:color="auto"/>
              <w:left w:val="single" w:sz="4" w:space="0" w:color="auto"/>
              <w:bottom w:val="single" w:sz="4" w:space="0" w:color="auto"/>
              <w:right w:val="single" w:sz="4" w:space="0" w:color="auto"/>
            </w:tcBorders>
            <w:vAlign w:val="bottom"/>
          </w:tcPr>
          <w:p w:rsidR="00A503DE" w:rsidRPr="007B0C77" w:rsidRDefault="00A503DE" w:rsidP="00BE4579">
            <w:pPr>
              <w:jc w:val="center"/>
              <w:rPr>
                <w:b/>
                <w:bCs/>
                <w:color w:val="000000"/>
                <w:sz w:val="18"/>
                <w:szCs w:val="18"/>
              </w:rPr>
            </w:pPr>
            <w:r w:rsidRPr="007B0C77">
              <w:rPr>
                <w:b/>
                <w:bCs/>
                <w:color w:val="000000"/>
                <w:sz w:val="18"/>
                <w:szCs w:val="18"/>
              </w:rPr>
              <w:t>66 792,2</w:t>
            </w:r>
          </w:p>
        </w:tc>
        <w:tc>
          <w:tcPr>
            <w:tcW w:w="1134" w:type="dxa"/>
            <w:tcBorders>
              <w:top w:val="single" w:sz="4" w:space="0" w:color="auto"/>
              <w:left w:val="single" w:sz="4" w:space="0" w:color="auto"/>
              <w:bottom w:val="single" w:sz="4" w:space="0" w:color="auto"/>
              <w:right w:val="single" w:sz="4" w:space="0" w:color="auto"/>
            </w:tcBorders>
            <w:vAlign w:val="bottom"/>
          </w:tcPr>
          <w:p w:rsidR="00A503DE" w:rsidRPr="007B0C77" w:rsidRDefault="00A503DE" w:rsidP="00BE4579">
            <w:pPr>
              <w:jc w:val="center"/>
              <w:rPr>
                <w:b/>
                <w:bCs/>
                <w:color w:val="000000"/>
                <w:sz w:val="18"/>
                <w:szCs w:val="18"/>
              </w:rPr>
            </w:pPr>
            <w:r w:rsidRPr="007B0C77">
              <w:rPr>
                <w:b/>
                <w:bCs/>
                <w:color w:val="000000"/>
                <w:sz w:val="18"/>
                <w:szCs w:val="18"/>
              </w:rPr>
              <w:t>4 604,8</w:t>
            </w:r>
          </w:p>
        </w:tc>
        <w:tc>
          <w:tcPr>
            <w:tcW w:w="1134" w:type="dxa"/>
            <w:tcBorders>
              <w:top w:val="single" w:sz="4" w:space="0" w:color="auto"/>
              <w:left w:val="single" w:sz="4" w:space="0" w:color="auto"/>
              <w:bottom w:val="single" w:sz="4" w:space="0" w:color="auto"/>
              <w:right w:val="single" w:sz="4" w:space="0" w:color="auto"/>
            </w:tcBorders>
            <w:vAlign w:val="bottom"/>
          </w:tcPr>
          <w:p w:rsidR="00A503DE" w:rsidRPr="007B0C77" w:rsidRDefault="00A503DE" w:rsidP="00BE4579">
            <w:pPr>
              <w:jc w:val="center"/>
              <w:rPr>
                <w:b/>
                <w:bCs/>
                <w:color w:val="000000"/>
                <w:sz w:val="18"/>
                <w:szCs w:val="18"/>
              </w:rPr>
            </w:pPr>
            <w:r w:rsidRPr="007B0C77">
              <w:rPr>
                <w:b/>
                <w:bCs/>
                <w:color w:val="000000"/>
                <w:sz w:val="18"/>
                <w:szCs w:val="18"/>
              </w:rPr>
              <w:t>66 774,3</w:t>
            </w:r>
          </w:p>
        </w:tc>
        <w:tc>
          <w:tcPr>
            <w:tcW w:w="992" w:type="dxa"/>
            <w:tcBorders>
              <w:top w:val="single" w:sz="4" w:space="0" w:color="auto"/>
              <w:left w:val="single" w:sz="4" w:space="0" w:color="auto"/>
              <w:bottom w:val="single" w:sz="4" w:space="0" w:color="auto"/>
              <w:right w:val="single" w:sz="4" w:space="0" w:color="auto"/>
            </w:tcBorders>
            <w:vAlign w:val="center"/>
          </w:tcPr>
          <w:p w:rsidR="00A503DE" w:rsidRPr="007B0C77" w:rsidRDefault="00A503DE" w:rsidP="00BE4579">
            <w:pPr>
              <w:jc w:val="center"/>
              <w:rPr>
                <w:b/>
                <w:bCs/>
                <w:color w:val="000000"/>
                <w:sz w:val="18"/>
                <w:szCs w:val="18"/>
              </w:rPr>
            </w:pPr>
            <w:r w:rsidRPr="007B0C77">
              <w:rPr>
                <w:b/>
                <w:bCs/>
                <w:color w:val="000000"/>
                <w:sz w:val="18"/>
                <w:szCs w:val="18"/>
              </w:rPr>
              <w:t>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03DE" w:rsidRPr="007B0C77" w:rsidRDefault="00A503DE" w:rsidP="00BE4579">
            <w:pPr>
              <w:jc w:val="center"/>
              <w:rPr>
                <w:b/>
                <w:bCs/>
                <w:color w:val="000000"/>
                <w:sz w:val="18"/>
                <w:szCs w:val="18"/>
              </w:rPr>
            </w:pPr>
            <w:r w:rsidRPr="007B0C77">
              <w:rPr>
                <w:b/>
                <w:bCs/>
                <w:color w:val="000000"/>
                <w:sz w:val="18"/>
                <w:szCs w:val="18"/>
              </w:rPr>
              <w:t>-17,9</w:t>
            </w:r>
          </w:p>
        </w:tc>
        <w:tc>
          <w:tcPr>
            <w:tcW w:w="1701" w:type="dxa"/>
            <w:tcBorders>
              <w:top w:val="single" w:sz="4" w:space="0" w:color="auto"/>
              <w:left w:val="single" w:sz="4" w:space="0" w:color="auto"/>
              <w:bottom w:val="single" w:sz="4" w:space="0" w:color="auto"/>
              <w:right w:val="single" w:sz="4" w:space="0" w:color="auto"/>
            </w:tcBorders>
          </w:tcPr>
          <w:p w:rsidR="00A503DE" w:rsidRPr="007B0C77" w:rsidRDefault="00A503DE" w:rsidP="00BE4579">
            <w:pPr>
              <w:jc w:val="center"/>
              <w:rPr>
                <w:b/>
                <w:bCs/>
                <w:color w:val="000000"/>
                <w:sz w:val="18"/>
                <w:szCs w:val="18"/>
              </w:rPr>
            </w:pPr>
          </w:p>
        </w:tc>
      </w:tr>
      <w:tr w:rsidR="00A503DE" w:rsidRPr="007B0C77" w:rsidTr="00E32E61">
        <w:trPr>
          <w:trHeight w:val="291"/>
        </w:trPr>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A503DE" w:rsidRPr="007B0C77" w:rsidRDefault="00A503DE" w:rsidP="00BE4579">
            <w:pPr>
              <w:rPr>
                <w:b/>
                <w:bCs/>
                <w:color w:val="000000"/>
                <w:sz w:val="18"/>
                <w:szCs w:val="18"/>
              </w:rPr>
            </w:pPr>
            <w:r w:rsidRPr="007B0C77">
              <w:rPr>
                <w:b/>
                <w:bCs/>
                <w:color w:val="000000"/>
                <w:sz w:val="18"/>
                <w:szCs w:val="18"/>
              </w:rPr>
              <w:t>Муниципальная программа «Развитие дорожного хозяйства и транспортной инфраструктуры Котласского муниципального округа Архангельской области»</w:t>
            </w:r>
          </w:p>
        </w:tc>
        <w:tc>
          <w:tcPr>
            <w:tcW w:w="992" w:type="dxa"/>
            <w:tcBorders>
              <w:top w:val="single" w:sz="4" w:space="0" w:color="auto"/>
              <w:left w:val="nil"/>
              <w:bottom w:val="single" w:sz="4" w:space="0" w:color="auto"/>
              <w:right w:val="single" w:sz="4" w:space="0" w:color="auto"/>
            </w:tcBorders>
            <w:vAlign w:val="bottom"/>
          </w:tcPr>
          <w:p w:rsidR="00A503DE" w:rsidRPr="007B0C77" w:rsidRDefault="00A503DE" w:rsidP="00BE4579">
            <w:pPr>
              <w:jc w:val="center"/>
              <w:rPr>
                <w:b/>
                <w:bCs/>
                <w:color w:val="000000"/>
                <w:sz w:val="18"/>
                <w:szCs w:val="18"/>
              </w:rPr>
            </w:pPr>
            <w:r w:rsidRPr="007B0C77">
              <w:rPr>
                <w:b/>
                <w:bCs/>
                <w:color w:val="000000"/>
                <w:sz w:val="18"/>
                <w:szCs w:val="18"/>
              </w:rPr>
              <w:t>0,0</w:t>
            </w:r>
          </w:p>
        </w:tc>
        <w:tc>
          <w:tcPr>
            <w:tcW w:w="993" w:type="dxa"/>
            <w:tcBorders>
              <w:top w:val="single" w:sz="4" w:space="0" w:color="auto"/>
              <w:left w:val="single" w:sz="4" w:space="0" w:color="auto"/>
              <w:bottom w:val="single" w:sz="4" w:space="0" w:color="auto"/>
              <w:right w:val="single" w:sz="4" w:space="0" w:color="auto"/>
            </w:tcBorders>
            <w:vAlign w:val="bottom"/>
          </w:tcPr>
          <w:p w:rsidR="00A503DE" w:rsidRPr="007B0C77" w:rsidRDefault="00A503DE" w:rsidP="00BE4579">
            <w:pPr>
              <w:jc w:val="center"/>
              <w:rPr>
                <w:b/>
                <w:bCs/>
                <w:color w:val="000000"/>
                <w:sz w:val="18"/>
                <w:szCs w:val="18"/>
              </w:rPr>
            </w:pPr>
            <w:r w:rsidRPr="007B0C77">
              <w:rPr>
                <w:b/>
                <w:bCs/>
                <w:color w:val="000000"/>
                <w:sz w:val="18"/>
                <w:szCs w:val="18"/>
              </w:rPr>
              <w:t>66 427,1</w:t>
            </w:r>
          </w:p>
        </w:tc>
        <w:tc>
          <w:tcPr>
            <w:tcW w:w="1134" w:type="dxa"/>
            <w:tcBorders>
              <w:top w:val="single" w:sz="4" w:space="0" w:color="auto"/>
              <w:left w:val="single" w:sz="4" w:space="0" w:color="auto"/>
              <w:bottom w:val="single" w:sz="4" w:space="0" w:color="auto"/>
              <w:right w:val="single" w:sz="4" w:space="0" w:color="auto"/>
            </w:tcBorders>
            <w:vAlign w:val="bottom"/>
          </w:tcPr>
          <w:p w:rsidR="00A503DE" w:rsidRPr="007B0C77" w:rsidRDefault="00A503DE" w:rsidP="00BE4579">
            <w:pPr>
              <w:jc w:val="center"/>
              <w:rPr>
                <w:b/>
                <w:bCs/>
                <w:color w:val="000000"/>
                <w:sz w:val="18"/>
                <w:szCs w:val="18"/>
              </w:rPr>
            </w:pPr>
            <w:r w:rsidRPr="007B0C77">
              <w:rPr>
                <w:b/>
                <w:bCs/>
                <w:color w:val="000000"/>
                <w:sz w:val="18"/>
                <w:szCs w:val="18"/>
              </w:rPr>
              <w:t>0,0</w:t>
            </w:r>
          </w:p>
        </w:tc>
        <w:tc>
          <w:tcPr>
            <w:tcW w:w="1134" w:type="dxa"/>
            <w:tcBorders>
              <w:top w:val="single" w:sz="4" w:space="0" w:color="auto"/>
              <w:left w:val="single" w:sz="4" w:space="0" w:color="auto"/>
              <w:bottom w:val="single" w:sz="4" w:space="0" w:color="auto"/>
              <w:right w:val="single" w:sz="4" w:space="0" w:color="auto"/>
            </w:tcBorders>
            <w:vAlign w:val="bottom"/>
          </w:tcPr>
          <w:p w:rsidR="00A503DE" w:rsidRPr="007B0C77" w:rsidRDefault="00A503DE" w:rsidP="00BE4579">
            <w:pPr>
              <w:jc w:val="center"/>
              <w:rPr>
                <w:b/>
                <w:bCs/>
                <w:color w:val="000000"/>
                <w:sz w:val="18"/>
                <w:szCs w:val="18"/>
              </w:rPr>
            </w:pPr>
            <w:r w:rsidRPr="007B0C77">
              <w:rPr>
                <w:b/>
                <w:bCs/>
                <w:color w:val="000000"/>
                <w:sz w:val="18"/>
                <w:szCs w:val="18"/>
              </w:rPr>
              <w:t>66 428,1</w:t>
            </w:r>
          </w:p>
        </w:tc>
        <w:tc>
          <w:tcPr>
            <w:tcW w:w="992" w:type="dxa"/>
            <w:tcBorders>
              <w:top w:val="single" w:sz="4" w:space="0" w:color="auto"/>
              <w:left w:val="single" w:sz="4" w:space="0" w:color="auto"/>
              <w:bottom w:val="single" w:sz="4" w:space="0" w:color="auto"/>
              <w:right w:val="single" w:sz="4" w:space="0" w:color="auto"/>
            </w:tcBorders>
            <w:vAlign w:val="bottom"/>
          </w:tcPr>
          <w:p w:rsidR="00A503DE" w:rsidRPr="007B0C77" w:rsidRDefault="00A503DE" w:rsidP="00BE4579">
            <w:pPr>
              <w:jc w:val="center"/>
              <w:rPr>
                <w:b/>
                <w:bCs/>
                <w:color w:val="000000"/>
                <w:sz w:val="18"/>
                <w:szCs w:val="18"/>
              </w:rPr>
            </w:pPr>
            <w:r w:rsidRPr="007B0C77">
              <w:rPr>
                <w:b/>
                <w:bCs/>
                <w:color w:val="000000"/>
                <w:sz w:val="18"/>
                <w:szCs w:val="18"/>
              </w:rPr>
              <w:t>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503DE" w:rsidRPr="007B0C77" w:rsidRDefault="00A503DE" w:rsidP="00BE4579">
            <w:pPr>
              <w:jc w:val="center"/>
              <w:rPr>
                <w:b/>
                <w:bCs/>
                <w:color w:val="000000"/>
                <w:sz w:val="18"/>
                <w:szCs w:val="18"/>
              </w:rPr>
            </w:pPr>
            <w:r w:rsidRPr="007B0C77">
              <w:rPr>
                <w:b/>
                <w:bCs/>
                <w:color w:val="000000"/>
                <w:sz w:val="18"/>
                <w:szCs w:val="18"/>
              </w:rPr>
              <w:t>+1,0</w:t>
            </w:r>
          </w:p>
        </w:tc>
        <w:tc>
          <w:tcPr>
            <w:tcW w:w="1701" w:type="dxa"/>
            <w:tcBorders>
              <w:top w:val="single" w:sz="4" w:space="0" w:color="auto"/>
              <w:left w:val="nil"/>
              <w:bottom w:val="single" w:sz="4" w:space="0" w:color="auto"/>
              <w:right w:val="single" w:sz="4" w:space="0" w:color="auto"/>
            </w:tcBorders>
          </w:tcPr>
          <w:p w:rsidR="00A503DE" w:rsidRPr="007B0C77" w:rsidRDefault="00A503DE" w:rsidP="00BE4579">
            <w:pPr>
              <w:jc w:val="center"/>
              <w:rPr>
                <w:b/>
                <w:bCs/>
                <w:color w:val="000000"/>
                <w:sz w:val="18"/>
                <w:szCs w:val="18"/>
              </w:rPr>
            </w:pPr>
          </w:p>
        </w:tc>
      </w:tr>
      <w:tr w:rsidR="00A503DE" w:rsidRPr="007B0C77" w:rsidTr="00E32E61">
        <w:trPr>
          <w:trHeight w:val="571"/>
        </w:trPr>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A503DE" w:rsidRPr="007B0C77" w:rsidRDefault="00A503DE" w:rsidP="00BE4579">
            <w:pPr>
              <w:rPr>
                <w:b/>
                <w:bCs/>
                <w:i/>
                <w:iCs/>
                <w:color w:val="000000"/>
                <w:sz w:val="18"/>
                <w:szCs w:val="18"/>
              </w:rPr>
            </w:pPr>
            <w:r w:rsidRPr="007B0C77">
              <w:rPr>
                <w:b/>
                <w:bCs/>
                <w:i/>
                <w:iCs/>
                <w:color w:val="000000"/>
                <w:sz w:val="18"/>
                <w:szCs w:val="18"/>
              </w:rPr>
              <w:t>УПРАВЛЕНИЕ ИМУЩЕСТВЕННО-ХОЗЯЙСТВЕННОГО КОМПЛЕКСА АДМИНИСТРАЦИИ КОТЛАССКОГО МУНИЦИПАЛЬНОГО ОКРУГА АРХАНГЕЛЬСКОЙ ОБЛАСТИ</w:t>
            </w:r>
          </w:p>
        </w:tc>
        <w:tc>
          <w:tcPr>
            <w:tcW w:w="992" w:type="dxa"/>
            <w:tcBorders>
              <w:top w:val="single" w:sz="4" w:space="0" w:color="auto"/>
              <w:left w:val="single" w:sz="4" w:space="0" w:color="auto"/>
              <w:bottom w:val="single" w:sz="4" w:space="0" w:color="auto"/>
              <w:right w:val="single" w:sz="4" w:space="0" w:color="auto"/>
            </w:tcBorders>
            <w:vAlign w:val="bottom"/>
          </w:tcPr>
          <w:p w:rsidR="00A503DE" w:rsidRPr="007B0C77" w:rsidRDefault="00A503DE" w:rsidP="00BE4579">
            <w:pPr>
              <w:jc w:val="center"/>
              <w:rPr>
                <w:b/>
                <w:bCs/>
                <w:i/>
                <w:iCs/>
                <w:color w:val="000000"/>
                <w:sz w:val="18"/>
                <w:szCs w:val="18"/>
              </w:rPr>
            </w:pPr>
            <w:r w:rsidRPr="007B0C77">
              <w:rPr>
                <w:b/>
                <w:bCs/>
                <w:i/>
                <w:iCs/>
                <w:color w:val="000000"/>
                <w:sz w:val="18"/>
                <w:szCs w:val="18"/>
              </w:rPr>
              <w:t>0,0</w:t>
            </w:r>
          </w:p>
        </w:tc>
        <w:tc>
          <w:tcPr>
            <w:tcW w:w="993" w:type="dxa"/>
            <w:tcBorders>
              <w:top w:val="single" w:sz="4" w:space="0" w:color="auto"/>
              <w:left w:val="single" w:sz="4" w:space="0" w:color="auto"/>
              <w:bottom w:val="single" w:sz="4" w:space="0" w:color="auto"/>
              <w:right w:val="single" w:sz="4" w:space="0" w:color="auto"/>
            </w:tcBorders>
            <w:vAlign w:val="bottom"/>
          </w:tcPr>
          <w:p w:rsidR="00A503DE" w:rsidRPr="007B0C77" w:rsidRDefault="00A503DE" w:rsidP="00BE4579">
            <w:pPr>
              <w:jc w:val="center"/>
              <w:rPr>
                <w:b/>
                <w:bCs/>
                <w:i/>
                <w:iCs/>
                <w:sz w:val="18"/>
                <w:szCs w:val="18"/>
              </w:rPr>
            </w:pPr>
            <w:r w:rsidRPr="007B0C77">
              <w:rPr>
                <w:b/>
                <w:bCs/>
                <w:i/>
                <w:iCs/>
                <w:sz w:val="18"/>
                <w:szCs w:val="18"/>
              </w:rPr>
              <w:t>66 427,1</w:t>
            </w:r>
          </w:p>
        </w:tc>
        <w:tc>
          <w:tcPr>
            <w:tcW w:w="1134" w:type="dxa"/>
            <w:tcBorders>
              <w:top w:val="single" w:sz="4" w:space="0" w:color="auto"/>
              <w:left w:val="single" w:sz="4" w:space="0" w:color="auto"/>
              <w:bottom w:val="single" w:sz="4" w:space="0" w:color="auto"/>
              <w:right w:val="single" w:sz="4" w:space="0" w:color="auto"/>
            </w:tcBorders>
            <w:vAlign w:val="bottom"/>
          </w:tcPr>
          <w:p w:rsidR="00A503DE" w:rsidRPr="007B0C77" w:rsidRDefault="00A503DE" w:rsidP="00BE4579">
            <w:pPr>
              <w:jc w:val="center"/>
              <w:rPr>
                <w:b/>
                <w:bCs/>
                <w:i/>
                <w:iCs/>
                <w:color w:val="000000"/>
                <w:sz w:val="18"/>
                <w:szCs w:val="18"/>
              </w:rPr>
            </w:pPr>
            <w:r w:rsidRPr="007B0C77">
              <w:rPr>
                <w:b/>
                <w:bCs/>
                <w:i/>
                <w:iCs/>
                <w:color w:val="000000"/>
                <w:sz w:val="18"/>
                <w:szCs w:val="18"/>
              </w:rPr>
              <w:t>0,0</w:t>
            </w:r>
          </w:p>
        </w:tc>
        <w:tc>
          <w:tcPr>
            <w:tcW w:w="1134" w:type="dxa"/>
            <w:tcBorders>
              <w:top w:val="single" w:sz="4" w:space="0" w:color="auto"/>
              <w:left w:val="single" w:sz="4" w:space="0" w:color="auto"/>
              <w:bottom w:val="single" w:sz="4" w:space="0" w:color="auto"/>
              <w:right w:val="single" w:sz="4" w:space="0" w:color="auto"/>
            </w:tcBorders>
            <w:vAlign w:val="bottom"/>
          </w:tcPr>
          <w:p w:rsidR="00A503DE" w:rsidRPr="007B0C77" w:rsidRDefault="00A503DE" w:rsidP="00BE4579">
            <w:pPr>
              <w:jc w:val="center"/>
              <w:rPr>
                <w:b/>
                <w:bCs/>
                <w:i/>
                <w:iCs/>
                <w:sz w:val="18"/>
                <w:szCs w:val="18"/>
              </w:rPr>
            </w:pPr>
            <w:r w:rsidRPr="007B0C77">
              <w:rPr>
                <w:b/>
                <w:bCs/>
                <w:i/>
                <w:iCs/>
                <w:sz w:val="18"/>
                <w:szCs w:val="18"/>
              </w:rPr>
              <w:t>66 428,1</w:t>
            </w:r>
          </w:p>
        </w:tc>
        <w:tc>
          <w:tcPr>
            <w:tcW w:w="992" w:type="dxa"/>
            <w:tcBorders>
              <w:top w:val="single" w:sz="4" w:space="0" w:color="auto"/>
              <w:left w:val="single" w:sz="4" w:space="0" w:color="auto"/>
              <w:bottom w:val="single" w:sz="4" w:space="0" w:color="auto"/>
              <w:right w:val="single" w:sz="4" w:space="0" w:color="auto"/>
            </w:tcBorders>
            <w:vAlign w:val="bottom"/>
          </w:tcPr>
          <w:p w:rsidR="00A503DE" w:rsidRPr="007B0C77" w:rsidRDefault="00A503DE" w:rsidP="00BE4579">
            <w:pPr>
              <w:jc w:val="center"/>
              <w:rPr>
                <w:b/>
                <w:bCs/>
                <w:i/>
                <w:iCs/>
                <w:color w:val="000000"/>
                <w:sz w:val="18"/>
                <w:szCs w:val="18"/>
              </w:rPr>
            </w:pPr>
            <w:r w:rsidRPr="007B0C77">
              <w:rPr>
                <w:b/>
                <w:bCs/>
                <w:i/>
                <w:iCs/>
                <w:color w:val="000000"/>
                <w:sz w:val="18"/>
                <w:szCs w:val="18"/>
              </w:rPr>
              <w:t>0,0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503DE" w:rsidRPr="007B0C77" w:rsidRDefault="00A503DE" w:rsidP="00BE4579">
            <w:pPr>
              <w:jc w:val="center"/>
              <w:rPr>
                <w:b/>
                <w:bCs/>
                <w:i/>
                <w:iCs/>
                <w:color w:val="000000"/>
                <w:sz w:val="18"/>
                <w:szCs w:val="18"/>
              </w:rPr>
            </w:pPr>
            <w:r w:rsidRPr="007B0C77">
              <w:rPr>
                <w:b/>
                <w:bCs/>
                <w:i/>
                <w:iCs/>
                <w:color w:val="000000"/>
                <w:sz w:val="18"/>
                <w:szCs w:val="18"/>
              </w:rPr>
              <w:t>+1,0</w:t>
            </w:r>
          </w:p>
        </w:tc>
        <w:tc>
          <w:tcPr>
            <w:tcW w:w="1701" w:type="dxa"/>
            <w:tcBorders>
              <w:top w:val="single" w:sz="4" w:space="0" w:color="auto"/>
              <w:left w:val="single" w:sz="4" w:space="0" w:color="auto"/>
              <w:bottom w:val="single" w:sz="4" w:space="0" w:color="auto"/>
              <w:right w:val="single" w:sz="4" w:space="0" w:color="auto"/>
            </w:tcBorders>
          </w:tcPr>
          <w:p w:rsidR="00A503DE" w:rsidRPr="007B0C77" w:rsidRDefault="00A503DE" w:rsidP="00BE4579">
            <w:pPr>
              <w:jc w:val="center"/>
              <w:rPr>
                <w:b/>
                <w:bCs/>
                <w:i/>
                <w:iCs/>
                <w:color w:val="000000"/>
                <w:sz w:val="18"/>
                <w:szCs w:val="18"/>
              </w:rPr>
            </w:pPr>
          </w:p>
        </w:tc>
      </w:tr>
      <w:tr w:rsidR="00A503DE" w:rsidRPr="007B0C77" w:rsidTr="00E32E61">
        <w:trPr>
          <w:trHeight w:val="70"/>
        </w:trPr>
        <w:tc>
          <w:tcPr>
            <w:tcW w:w="3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03DE" w:rsidRPr="007B0C77" w:rsidRDefault="00A503DE" w:rsidP="00BE4579">
            <w:pPr>
              <w:rPr>
                <w:b/>
                <w:bCs/>
                <w:color w:val="000000"/>
                <w:sz w:val="18"/>
                <w:szCs w:val="18"/>
              </w:rPr>
            </w:pPr>
            <w:r w:rsidRPr="007B0C77">
              <w:rPr>
                <w:b/>
                <w:bCs/>
                <w:color w:val="000000"/>
                <w:sz w:val="18"/>
                <w:szCs w:val="18"/>
              </w:rPr>
              <w:t>1</w:t>
            </w:r>
          </w:p>
        </w:tc>
        <w:tc>
          <w:tcPr>
            <w:tcW w:w="2051" w:type="dxa"/>
            <w:tcBorders>
              <w:top w:val="single" w:sz="4" w:space="0" w:color="auto"/>
              <w:left w:val="nil"/>
              <w:bottom w:val="single" w:sz="4" w:space="0" w:color="auto"/>
              <w:right w:val="single" w:sz="4" w:space="0" w:color="auto"/>
            </w:tcBorders>
            <w:shd w:val="clear" w:color="auto" w:fill="auto"/>
            <w:vAlign w:val="center"/>
            <w:hideMark/>
          </w:tcPr>
          <w:p w:rsidR="00A503DE" w:rsidRPr="007B0C77" w:rsidRDefault="00A503DE" w:rsidP="00BE4579">
            <w:pPr>
              <w:rPr>
                <w:b/>
                <w:bCs/>
                <w:color w:val="000000"/>
                <w:sz w:val="18"/>
                <w:szCs w:val="18"/>
              </w:rPr>
            </w:pPr>
            <w:r w:rsidRPr="007B0C77">
              <w:rPr>
                <w:b/>
                <w:bCs/>
                <w:color w:val="000000"/>
                <w:sz w:val="18"/>
                <w:szCs w:val="18"/>
              </w:rPr>
              <w:t>Содержание дорог</w:t>
            </w:r>
          </w:p>
        </w:tc>
        <w:tc>
          <w:tcPr>
            <w:tcW w:w="992" w:type="dxa"/>
            <w:tcBorders>
              <w:top w:val="single" w:sz="4" w:space="0" w:color="auto"/>
              <w:left w:val="nil"/>
              <w:bottom w:val="single" w:sz="4" w:space="0" w:color="auto"/>
              <w:right w:val="single" w:sz="4" w:space="0" w:color="auto"/>
            </w:tcBorders>
            <w:vAlign w:val="center"/>
          </w:tcPr>
          <w:p w:rsidR="00A503DE" w:rsidRPr="007B0C77" w:rsidRDefault="00A503DE" w:rsidP="00BE4579">
            <w:pPr>
              <w:jc w:val="center"/>
              <w:rPr>
                <w:b/>
                <w:bCs/>
                <w:color w:val="000000"/>
                <w:sz w:val="18"/>
                <w:szCs w:val="18"/>
              </w:rPr>
            </w:pPr>
            <w:r w:rsidRPr="007B0C77">
              <w:rPr>
                <w:b/>
                <w:bCs/>
                <w:color w:val="000000"/>
                <w:sz w:val="18"/>
                <w:szCs w:val="18"/>
              </w:rPr>
              <w:t>0,0</w:t>
            </w:r>
          </w:p>
        </w:tc>
        <w:tc>
          <w:tcPr>
            <w:tcW w:w="993" w:type="dxa"/>
            <w:tcBorders>
              <w:top w:val="single" w:sz="4" w:space="0" w:color="auto"/>
              <w:left w:val="single" w:sz="4" w:space="0" w:color="auto"/>
              <w:bottom w:val="single" w:sz="4" w:space="0" w:color="auto"/>
              <w:right w:val="single" w:sz="4" w:space="0" w:color="auto"/>
            </w:tcBorders>
            <w:vAlign w:val="center"/>
          </w:tcPr>
          <w:p w:rsidR="00A503DE" w:rsidRPr="007B0C77" w:rsidRDefault="00A503DE" w:rsidP="00BE4579">
            <w:pPr>
              <w:jc w:val="center"/>
              <w:rPr>
                <w:b/>
                <w:bCs/>
                <w:sz w:val="18"/>
                <w:szCs w:val="18"/>
              </w:rPr>
            </w:pPr>
            <w:r w:rsidRPr="007B0C77">
              <w:rPr>
                <w:b/>
                <w:bCs/>
                <w:sz w:val="18"/>
                <w:szCs w:val="18"/>
              </w:rPr>
              <w:t>24 530,3</w:t>
            </w:r>
          </w:p>
        </w:tc>
        <w:tc>
          <w:tcPr>
            <w:tcW w:w="1134" w:type="dxa"/>
            <w:tcBorders>
              <w:top w:val="single" w:sz="4" w:space="0" w:color="auto"/>
              <w:left w:val="single" w:sz="4" w:space="0" w:color="auto"/>
              <w:bottom w:val="single" w:sz="4" w:space="0" w:color="auto"/>
              <w:right w:val="single" w:sz="4" w:space="0" w:color="auto"/>
            </w:tcBorders>
            <w:vAlign w:val="center"/>
          </w:tcPr>
          <w:p w:rsidR="00A503DE" w:rsidRPr="007B0C77" w:rsidRDefault="00A503DE" w:rsidP="00BE4579">
            <w:pPr>
              <w:jc w:val="center"/>
              <w:rPr>
                <w:b/>
                <w:bCs/>
                <w:color w:val="000000"/>
                <w:sz w:val="18"/>
                <w:szCs w:val="18"/>
              </w:rPr>
            </w:pPr>
            <w:r w:rsidRPr="007B0C77">
              <w:rPr>
                <w:b/>
                <w:bCs/>
                <w:color w:val="000000"/>
                <w:sz w:val="18"/>
                <w:szCs w:val="18"/>
              </w:rPr>
              <w:t>0,0</w:t>
            </w:r>
          </w:p>
        </w:tc>
        <w:tc>
          <w:tcPr>
            <w:tcW w:w="1134" w:type="dxa"/>
            <w:tcBorders>
              <w:top w:val="single" w:sz="4" w:space="0" w:color="auto"/>
              <w:left w:val="single" w:sz="4" w:space="0" w:color="auto"/>
              <w:bottom w:val="single" w:sz="4" w:space="0" w:color="auto"/>
              <w:right w:val="single" w:sz="4" w:space="0" w:color="auto"/>
            </w:tcBorders>
            <w:vAlign w:val="center"/>
          </w:tcPr>
          <w:p w:rsidR="00A503DE" w:rsidRPr="007B0C77" w:rsidRDefault="00A503DE" w:rsidP="00BE4579">
            <w:pPr>
              <w:jc w:val="center"/>
              <w:rPr>
                <w:b/>
                <w:bCs/>
                <w:color w:val="000000"/>
                <w:sz w:val="18"/>
                <w:szCs w:val="18"/>
              </w:rPr>
            </w:pPr>
            <w:r w:rsidRPr="007B0C77">
              <w:rPr>
                <w:b/>
                <w:bCs/>
                <w:color w:val="000000"/>
                <w:sz w:val="18"/>
                <w:szCs w:val="18"/>
              </w:rPr>
              <w:t>24 779,1</w:t>
            </w:r>
          </w:p>
        </w:tc>
        <w:tc>
          <w:tcPr>
            <w:tcW w:w="992" w:type="dxa"/>
            <w:tcBorders>
              <w:top w:val="single" w:sz="4" w:space="0" w:color="auto"/>
              <w:left w:val="single" w:sz="4" w:space="0" w:color="auto"/>
              <w:bottom w:val="single" w:sz="4" w:space="0" w:color="auto"/>
              <w:right w:val="single" w:sz="4" w:space="0" w:color="auto"/>
            </w:tcBorders>
            <w:vAlign w:val="center"/>
          </w:tcPr>
          <w:p w:rsidR="00A503DE" w:rsidRPr="007B0C77" w:rsidRDefault="00A503DE" w:rsidP="00BE4579">
            <w:pPr>
              <w:jc w:val="center"/>
              <w:rPr>
                <w:b/>
                <w:bCs/>
                <w:color w:val="000000"/>
                <w:sz w:val="18"/>
                <w:szCs w:val="18"/>
              </w:rPr>
            </w:pPr>
            <w:r w:rsidRPr="007B0C77">
              <w:rPr>
                <w:b/>
                <w:bCs/>
                <w:color w:val="000000"/>
                <w:sz w:val="18"/>
                <w:szCs w:val="18"/>
              </w:rPr>
              <w:t>0,0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03DE" w:rsidRPr="007B0C77" w:rsidRDefault="00A503DE" w:rsidP="00BE4579">
            <w:pPr>
              <w:jc w:val="center"/>
              <w:rPr>
                <w:b/>
                <w:bCs/>
                <w:color w:val="000000"/>
                <w:sz w:val="18"/>
                <w:szCs w:val="18"/>
              </w:rPr>
            </w:pPr>
            <w:r w:rsidRPr="007B0C77">
              <w:rPr>
                <w:b/>
                <w:bCs/>
                <w:color w:val="000000"/>
                <w:sz w:val="18"/>
                <w:szCs w:val="18"/>
              </w:rPr>
              <w:t>+248,8</w:t>
            </w:r>
          </w:p>
        </w:tc>
        <w:tc>
          <w:tcPr>
            <w:tcW w:w="1701" w:type="dxa"/>
            <w:tcBorders>
              <w:top w:val="single" w:sz="4" w:space="0" w:color="auto"/>
              <w:left w:val="nil"/>
              <w:bottom w:val="single" w:sz="4" w:space="0" w:color="auto"/>
              <w:right w:val="single" w:sz="4" w:space="0" w:color="auto"/>
            </w:tcBorders>
          </w:tcPr>
          <w:p w:rsidR="00A503DE" w:rsidRPr="007B0C77" w:rsidRDefault="00A503DE" w:rsidP="00BE4579">
            <w:pPr>
              <w:jc w:val="center"/>
              <w:rPr>
                <w:b/>
                <w:bCs/>
                <w:color w:val="000000"/>
                <w:sz w:val="18"/>
                <w:szCs w:val="18"/>
              </w:rPr>
            </w:pPr>
            <w:r w:rsidRPr="007B0C77">
              <w:rPr>
                <w:i/>
                <w:iCs/>
                <w:color w:val="000000"/>
                <w:sz w:val="18"/>
                <w:szCs w:val="18"/>
              </w:rPr>
              <w:t xml:space="preserve">Дополнительная потребность на выполнение работ по восстановлению земляного полотна и дорожной одежды на участках со слабыми грунтами в </w:t>
            </w:r>
            <w:proofErr w:type="spellStart"/>
            <w:r w:rsidRPr="007B0C77">
              <w:rPr>
                <w:i/>
                <w:iCs/>
                <w:color w:val="000000"/>
                <w:sz w:val="18"/>
                <w:szCs w:val="18"/>
              </w:rPr>
              <w:t>рп</w:t>
            </w:r>
            <w:proofErr w:type="spellEnd"/>
            <w:r w:rsidRPr="007B0C77">
              <w:rPr>
                <w:i/>
                <w:iCs/>
                <w:color w:val="000000"/>
                <w:sz w:val="18"/>
                <w:szCs w:val="18"/>
              </w:rPr>
              <w:t>. Шипицыно, ул. Кожина (ЛСР прилагается)</w:t>
            </w:r>
          </w:p>
        </w:tc>
      </w:tr>
      <w:tr w:rsidR="00A503DE" w:rsidRPr="007B0C77" w:rsidTr="00E32E61">
        <w:trPr>
          <w:trHeight w:val="70"/>
        </w:trPr>
        <w:tc>
          <w:tcPr>
            <w:tcW w:w="3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03DE" w:rsidRPr="007B0C77" w:rsidRDefault="00A503DE" w:rsidP="00BE4579">
            <w:pPr>
              <w:jc w:val="center"/>
              <w:rPr>
                <w:b/>
                <w:bCs/>
                <w:color w:val="000000"/>
                <w:sz w:val="18"/>
                <w:szCs w:val="18"/>
              </w:rPr>
            </w:pPr>
            <w:r w:rsidRPr="007B0C77">
              <w:rPr>
                <w:b/>
                <w:bCs/>
                <w:color w:val="000000"/>
                <w:sz w:val="18"/>
                <w:szCs w:val="18"/>
              </w:rPr>
              <w:t>2</w:t>
            </w:r>
          </w:p>
        </w:tc>
        <w:tc>
          <w:tcPr>
            <w:tcW w:w="2051" w:type="dxa"/>
            <w:tcBorders>
              <w:top w:val="single" w:sz="4" w:space="0" w:color="auto"/>
              <w:left w:val="nil"/>
              <w:bottom w:val="single" w:sz="4" w:space="0" w:color="auto"/>
              <w:right w:val="single" w:sz="4" w:space="0" w:color="auto"/>
            </w:tcBorders>
            <w:shd w:val="clear" w:color="auto" w:fill="auto"/>
            <w:vAlign w:val="center"/>
            <w:hideMark/>
          </w:tcPr>
          <w:p w:rsidR="00A503DE" w:rsidRPr="007B0C77" w:rsidRDefault="00A503DE" w:rsidP="00BE4579">
            <w:pPr>
              <w:rPr>
                <w:b/>
                <w:bCs/>
                <w:color w:val="000000"/>
                <w:sz w:val="18"/>
                <w:szCs w:val="18"/>
              </w:rPr>
            </w:pPr>
            <w:r w:rsidRPr="007B0C77">
              <w:rPr>
                <w:b/>
                <w:bCs/>
                <w:color w:val="000000"/>
                <w:sz w:val="18"/>
                <w:szCs w:val="18"/>
              </w:rPr>
              <w:t>Содержание ледовой переправы</w:t>
            </w:r>
          </w:p>
        </w:tc>
        <w:tc>
          <w:tcPr>
            <w:tcW w:w="992" w:type="dxa"/>
            <w:tcBorders>
              <w:top w:val="single" w:sz="4" w:space="0" w:color="auto"/>
              <w:left w:val="nil"/>
              <w:bottom w:val="single" w:sz="4" w:space="0" w:color="auto"/>
              <w:right w:val="single" w:sz="4" w:space="0" w:color="auto"/>
            </w:tcBorders>
            <w:vAlign w:val="center"/>
          </w:tcPr>
          <w:p w:rsidR="00A503DE" w:rsidRPr="007B0C77" w:rsidRDefault="00A503DE" w:rsidP="00BE4579">
            <w:pPr>
              <w:jc w:val="center"/>
              <w:rPr>
                <w:b/>
                <w:bCs/>
                <w:color w:val="000000"/>
                <w:sz w:val="18"/>
                <w:szCs w:val="18"/>
              </w:rPr>
            </w:pPr>
            <w:r w:rsidRPr="007B0C77">
              <w:rPr>
                <w:b/>
                <w:bCs/>
                <w:color w:val="000000"/>
                <w:sz w:val="18"/>
                <w:szCs w:val="18"/>
              </w:rPr>
              <w:t>0,0</w:t>
            </w:r>
          </w:p>
        </w:tc>
        <w:tc>
          <w:tcPr>
            <w:tcW w:w="993" w:type="dxa"/>
            <w:tcBorders>
              <w:top w:val="single" w:sz="4" w:space="0" w:color="auto"/>
              <w:left w:val="single" w:sz="4" w:space="0" w:color="auto"/>
              <w:bottom w:val="single" w:sz="4" w:space="0" w:color="auto"/>
              <w:right w:val="single" w:sz="4" w:space="0" w:color="auto"/>
            </w:tcBorders>
            <w:vAlign w:val="center"/>
          </w:tcPr>
          <w:p w:rsidR="00A503DE" w:rsidRPr="007B0C77" w:rsidRDefault="00A503DE" w:rsidP="00BE4579">
            <w:pPr>
              <w:jc w:val="center"/>
              <w:rPr>
                <w:b/>
                <w:bCs/>
                <w:color w:val="000000"/>
                <w:sz w:val="18"/>
                <w:szCs w:val="18"/>
              </w:rPr>
            </w:pPr>
            <w:r w:rsidRPr="007B0C77">
              <w:rPr>
                <w:b/>
                <w:bCs/>
                <w:color w:val="000000"/>
                <w:sz w:val="18"/>
                <w:szCs w:val="18"/>
              </w:rPr>
              <w:t>2 615,1</w:t>
            </w:r>
          </w:p>
        </w:tc>
        <w:tc>
          <w:tcPr>
            <w:tcW w:w="1134" w:type="dxa"/>
            <w:tcBorders>
              <w:top w:val="single" w:sz="4" w:space="0" w:color="auto"/>
              <w:left w:val="single" w:sz="4" w:space="0" w:color="auto"/>
              <w:bottom w:val="single" w:sz="4" w:space="0" w:color="auto"/>
              <w:right w:val="single" w:sz="4" w:space="0" w:color="auto"/>
            </w:tcBorders>
            <w:vAlign w:val="center"/>
          </w:tcPr>
          <w:p w:rsidR="00A503DE" w:rsidRPr="007B0C77" w:rsidRDefault="00A503DE" w:rsidP="00BE4579">
            <w:pPr>
              <w:jc w:val="center"/>
              <w:rPr>
                <w:b/>
                <w:bCs/>
                <w:color w:val="000000"/>
                <w:sz w:val="18"/>
                <w:szCs w:val="18"/>
              </w:rPr>
            </w:pPr>
            <w:r w:rsidRPr="007B0C77">
              <w:rPr>
                <w:b/>
                <w:bCs/>
                <w:color w:val="000000"/>
                <w:sz w:val="18"/>
                <w:szCs w:val="18"/>
              </w:rPr>
              <w:t>0,0</w:t>
            </w:r>
          </w:p>
        </w:tc>
        <w:tc>
          <w:tcPr>
            <w:tcW w:w="1134" w:type="dxa"/>
            <w:tcBorders>
              <w:top w:val="single" w:sz="4" w:space="0" w:color="auto"/>
              <w:left w:val="single" w:sz="4" w:space="0" w:color="auto"/>
              <w:bottom w:val="single" w:sz="4" w:space="0" w:color="auto"/>
              <w:right w:val="single" w:sz="4" w:space="0" w:color="auto"/>
            </w:tcBorders>
            <w:vAlign w:val="center"/>
          </w:tcPr>
          <w:p w:rsidR="00A503DE" w:rsidRPr="007B0C77" w:rsidRDefault="00A503DE" w:rsidP="00BE4579">
            <w:pPr>
              <w:jc w:val="center"/>
              <w:rPr>
                <w:b/>
                <w:bCs/>
                <w:color w:val="000000"/>
                <w:sz w:val="18"/>
                <w:szCs w:val="18"/>
              </w:rPr>
            </w:pPr>
            <w:r w:rsidRPr="007B0C77">
              <w:rPr>
                <w:b/>
                <w:bCs/>
                <w:color w:val="000000"/>
                <w:sz w:val="18"/>
                <w:szCs w:val="18"/>
              </w:rPr>
              <w:t>2 615,1</w:t>
            </w:r>
          </w:p>
        </w:tc>
        <w:tc>
          <w:tcPr>
            <w:tcW w:w="992" w:type="dxa"/>
            <w:tcBorders>
              <w:top w:val="single" w:sz="4" w:space="0" w:color="auto"/>
              <w:left w:val="single" w:sz="4" w:space="0" w:color="auto"/>
              <w:bottom w:val="single" w:sz="4" w:space="0" w:color="auto"/>
              <w:right w:val="single" w:sz="4" w:space="0" w:color="auto"/>
            </w:tcBorders>
            <w:vAlign w:val="center"/>
          </w:tcPr>
          <w:p w:rsidR="00A503DE" w:rsidRPr="007B0C77" w:rsidRDefault="00A503DE" w:rsidP="00BE4579">
            <w:pPr>
              <w:jc w:val="center"/>
              <w:rPr>
                <w:b/>
                <w:bCs/>
                <w:color w:val="000000"/>
                <w:sz w:val="18"/>
                <w:szCs w:val="18"/>
              </w:rPr>
            </w:pPr>
            <w:r w:rsidRPr="007B0C77">
              <w:rPr>
                <w:b/>
                <w:bCs/>
                <w:color w:val="000000"/>
                <w:sz w:val="18"/>
                <w:szCs w:val="18"/>
              </w:rPr>
              <w:t>0,0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03DE" w:rsidRPr="007B0C77" w:rsidRDefault="00A503DE" w:rsidP="00BE4579">
            <w:pPr>
              <w:jc w:val="center"/>
              <w:rPr>
                <w:b/>
                <w:bCs/>
                <w:color w:val="000000"/>
                <w:sz w:val="18"/>
                <w:szCs w:val="18"/>
              </w:rPr>
            </w:pPr>
            <w:r w:rsidRPr="007B0C77">
              <w:rPr>
                <w:b/>
                <w:bCs/>
                <w:color w:val="000000"/>
                <w:sz w:val="18"/>
                <w:szCs w:val="18"/>
              </w:rPr>
              <w:t>0,0</w:t>
            </w:r>
          </w:p>
        </w:tc>
        <w:tc>
          <w:tcPr>
            <w:tcW w:w="1701" w:type="dxa"/>
            <w:tcBorders>
              <w:top w:val="single" w:sz="4" w:space="0" w:color="auto"/>
              <w:left w:val="nil"/>
              <w:bottom w:val="single" w:sz="4" w:space="0" w:color="auto"/>
              <w:right w:val="single" w:sz="4" w:space="0" w:color="auto"/>
            </w:tcBorders>
          </w:tcPr>
          <w:p w:rsidR="00A503DE" w:rsidRPr="007B0C77" w:rsidRDefault="00A503DE" w:rsidP="00BE4579">
            <w:pPr>
              <w:jc w:val="center"/>
              <w:rPr>
                <w:i/>
                <w:iCs/>
                <w:color w:val="000000"/>
                <w:sz w:val="18"/>
                <w:szCs w:val="18"/>
              </w:rPr>
            </w:pPr>
          </w:p>
        </w:tc>
      </w:tr>
      <w:tr w:rsidR="00A503DE" w:rsidRPr="007B0C77" w:rsidTr="00E32E61">
        <w:trPr>
          <w:trHeight w:val="374"/>
        </w:trPr>
        <w:tc>
          <w:tcPr>
            <w:tcW w:w="3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03DE" w:rsidRPr="007B0C77" w:rsidRDefault="00A503DE" w:rsidP="00BE4579">
            <w:pPr>
              <w:jc w:val="center"/>
              <w:rPr>
                <w:b/>
                <w:bCs/>
                <w:color w:val="000000"/>
                <w:sz w:val="18"/>
                <w:szCs w:val="18"/>
              </w:rPr>
            </w:pPr>
            <w:r w:rsidRPr="007B0C77">
              <w:rPr>
                <w:b/>
                <w:bCs/>
                <w:color w:val="000000"/>
                <w:sz w:val="18"/>
                <w:szCs w:val="18"/>
              </w:rPr>
              <w:t>3</w:t>
            </w:r>
          </w:p>
        </w:tc>
        <w:tc>
          <w:tcPr>
            <w:tcW w:w="2051" w:type="dxa"/>
            <w:tcBorders>
              <w:top w:val="single" w:sz="4" w:space="0" w:color="auto"/>
              <w:left w:val="nil"/>
              <w:bottom w:val="single" w:sz="4" w:space="0" w:color="auto"/>
              <w:right w:val="single" w:sz="4" w:space="0" w:color="auto"/>
            </w:tcBorders>
            <w:shd w:val="clear" w:color="auto" w:fill="auto"/>
            <w:vAlign w:val="center"/>
            <w:hideMark/>
          </w:tcPr>
          <w:p w:rsidR="00A503DE" w:rsidRPr="007B0C77" w:rsidRDefault="00A503DE" w:rsidP="00BE4579">
            <w:pPr>
              <w:rPr>
                <w:b/>
                <w:bCs/>
                <w:color w:val="000000"/>
                <w:sz w:val="18"/>
                <w:szCs w:val="18"/>
              </w:rPr>
            </w:pPr>
            <w:r w:rsidRPr="007B0C77">
              <w:rPr>
                <w:b/>
                <w:bCs/>
                <w:color w:val="000000"/>
                <w:sz w:val="18"/>
                <w:szCs w:val="18"/>
              </w:rPr>
              <w:t>Обеспечение деятельности муниципальных бюджетных учреждений в рамках муниципального задания</w:t>
            </w:r>
          </w:p>
        </w:tc>
        <w:tc>
          <w:tcPr>
            <w:tcW w:w="992" w:type="dxa"/>
            <w:tcBorders>
              <w:top w:val="single" w:sz="4" w:space="0" w:color="auto"/>
              <w:left w:val="nil"/>
              <w:bottom w:val="single" w:sz="4" w:space="0" w:color="auto"/>
              <w:right w:val="single" w:sz="4" w:space="0" w:color="auto"/>
            </w:tcBorders>
            <w:vAlign w:val="center"/>
          </w:tcPr>
          <w:p w:rsidR="00A503DE" w:rsidRPr="007B0C77" w:rsidRDefault="00A503DE" w:rsidP="00BE4579">
            <w:pPr>
              <w:jc w:val="center"/>
              <w:rPr>
                <w:b/>
                <w:bCs/>
                <w:color w:val="000000"/>
                <w:sz w:val="18"/>
                <w:szCs w:val="18"/>
              </w:rPr>
            </w:pPr>
            <w:r w:rsidRPr="007B0C77">
              <w:rPr>
                <w:b/>
                <w:bCs/>
                <w:color w:val="000000"/>
                <w:sz w:val="18"/>
                <w:szCs w:val="18"/>
              </w:rPr>
              <w:t>0,0</w:t>
            </w:r>
          </w:p>
        </w:tc>
        <w:tc>
          <w:tcPr>
            <w:tcW w:w="993" w:type="dxa"/>
            <w:tcBorders>
              <w:top w:val="single" w:sz="4" w:space="0" w:color="auto"/>
              <w:left w:val="single" w:sz="4" w:space="0" w:color="auto"/>
              <w:bottom w:val="single" w:sz="4" w:space="0" w:color="auto"/>
              <w:right w:val="single" w:sz="4" w:space="0" w:color="auto"/>
            </w:tcBorders>
            <w:vAlign w:val="center"/>
          </w:tcPr>
          <w:p w:rsidR="00A503DE" w:rsidRPr="007B0C77" w:rsidRDefault="00A503DE" w:rsidP="00BE4579">
            <w:pPr>
              <w:jc w:val="center"/>
              <w:rPr>
                <w:b/>
                <w:bCs/>
                <w:color w:val="000000"/>
                <w:sz w:val="18"/>
                <w:szCs w:val="18"/>
              </w:rPr>
            </w:pPr>
            <w:r w:rsidRPr="007B0C77">
              <w:rPr>
                <w:b/>
                <w:bCs/>
                <w:color w:val="000000"/>
                <w:sz w:val="18"/>
                <w:szCs w:val="18"/>
              </w:rPr>
              <w:t>7 037,5</w:t>
            </w:r>
          </w:p>
        </w:tc>
        <w:tc>
          <w:tcPr>
            <w:tcW w:w="1134" w:type="dxa"/>
            <w:tcBorders>
              <w:top w:val="single" w:sz="4" w:space="0" w:color="auto"/>
              <w:left w:val="single" w:sz="4" w:space="0" w:color="auto"/>
              <w:bottom w:val="single" w:sz="4" w:space="0" w:color="auto"/>
              <w:right w:val="single" w:sz="4" w:space="0" w:color="auto"/>
            </w:tcBorders>
            <w:vAlign w:val="center"/>
          </w:tcPr>
          <w:p w:rsidR="00A503DE" w:rsidRPr="007B0C77" w:rsidRDefault="00A503DE" w:rsidP="00BE4579">
            <w:pPr>
              <w:jc w:val="center"/>
              <w:rPr>
                <w:b/>
                <w:bCs/>
                <w:color w:val="000000"/>
                <w:sz w:val="18"/>
                <w:szCs w:val="18"/>
              </w:rPr>
            </w:pPr>
            <w:r w:rsidRPr="007B0C77">
              <w:rPr>
                <w:b/>
                <w:bCs/>
                <w:color w:val="000000"/>
                <w:sz w:val="18"/>
                <w:szCs w:val="18"/>
              </w:rPr>
              <w:t>0,0</w:t>
            </w:r>
          </w:p>
        </w:tc>
        <w:tc>
          <w:tcPr>
            <w:tcW w:w="1134" w:type="dxa"/>
            <w:tcBorders>
              <w:top w:val="single" w:sz="4" w:space="0" w:color="auto"/>
              <w:left w:val="single" w:sz="4" w:space="0" w:color="auto"/>
              <w:bottom w:val="single" w:sz="4" w:space="0" w:color="auto"/>
              <w:right w:val="single" w:sz="4" w:space="0" w:color="auto"/>
            </w:tcBorders>
            <w:vAlign w:val="center"/>
          </w:tcPr>
          <w:p w:rsidR="00A503DE" w:rsidRPr="007B0C77" w:rsidRDefault="00A503DE" w:rsidP="00BE4579">
            <w:pPr>
              <w:jc w:val="center"/>
              <w:rPr>
                <w:b/>
                <w:bCs/>
                <w:color w:val="000000"/>
                <w:sz w:val="18"/>
                <w:szCs w:val="18"/>
              </w:rPr>
            </w:pPr>
            <w:r w:rsidRPr="007B0C77">
              <w:rPr>
                <w:b/>
                <w:bCs/>
                <w:color w:val="000000"/>
                <w:sz w:val="18"/>
                <w:szCs w:val="18"/>
              </w:rPr>
              <w:t>7 037,5</w:t>
            </w:r>
          </w:p>
        </w:tc>
        <w:tc>
          <w:tcPr>
            <w:tcW w:w="992" w:type="dxa"/>
            <w:tcBorders>
              <w:top w:val="single" w:sz="4" w:space="0" w:color="auto"/>
              <w:left w:val="single" w:sz="4" w:space="0" w:color="auto"/>
              <w:bottom w:val="single" w:sz="4" w:space="0" w:color="auto"/>
              <w:right w:val="single" w:sz="4" w:space="0" w:color="auto"/>
            </w:tcBorders>
            <w:vAlign w:val="center"/>
          </w:tcPr>
          <w:p w:rsidR="00A503DE" w:rsidRPr="007B0C77" w:rsidRDefault="00A503DE" w:rsidP="00BE4579">
            <w:pPr>
              <w:jc w:val="center"/>
              <w:rPr>
                <w:b/>
                <w:bCs/>
                <w:color w:val="000000"/>
                <w:sz w:val="18"/>
                <w:szCs w:val="18"/>
              </w:rPr>
            </w:pPr>
            <w:r w:rsidRPr="007B0C77">
              <w:rPr>
                <w:b/>
                <w:bCs/>
                <w:color w:val="000000"/>
                <w:sz w:val="18"/>
                <w:szCs w:val="18"/>
              </w:rPr>
              <w:t>0,0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03DE" w:rsidRPr="007B0C77" w:rsidRDefault="00A503DE" w:rsidP="00BE4579">
            <w:pPr>
              <w:jc w:val="center"/>
              <w:rPr>
                <w:b/>
                <w:bCs/>
                <w:color w:val="000000"/>
                <w:sz w:val="18"/>
                <w:szCs w:val="18"/>
              </w:rPr>
            </w:pPr>
            <w:r w:rsidRPr="007B0C77">
              <w:rPr>
                <w:b/>
                <w:bCs/>
                <w:color w:val="000000"/>
                <w:sz w:val="18"/>
                <w:szCs w:val="18"/>
              </w:rPr>
              <w:t>0,0</w:t>
            </w:r>
          </w:p>
        </w:tc>
        <w:tc>
          <w:tcPr>
            <w:tcW w:w="1701" w:type="dxa"/>
            <w:tcBorders>
              <w:top w:val="single" w:sz="4" w:space="0" w:color="auto"/>
              <w:left w:val="nil"/>
              <w:bottom w:val="single" w:sz="4" w:space="0" w:color="auto"/>
              <w:right w:val="single" w:sz="4" w:space="0" w:color="auto"/>
            </w:tcBorders>
            <w:vAlign w:val="center"/>
          </w:tcPr>
          <w:p w:rsidR="00A503DE" w:rsidRPr="007B0C77" w:rsidRDefault="00A503DE" w:rsidP="00BE4579">
            <w:pPr>
              <w:ind w:right="-49"/>
              <w:jc w:val="center"/>
              <w:rPr>
                <w:b/>
                <w:bCs/>
                <w:color w:val="000000"/>
                <w:sz w:val="18"/>
                <w:szCs w:val="18"/>
              </w:rPr>
            </w:pPr>
          </w:p>
        </w:tc>
      </w:tr>
      <w:tr w:rsidR="00A503DE" w:rsidRPr="007B0C77" w:rsidTr="00E32E61">
        <w:trPr>
          <w:trHeight w:val="110"/>
        </w:trPr>
        <w:tc>
          <w:tcPr>
            <w:tcW w:w="3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503DE" w:rsidRPr="007B0C77" w:rsidRDefault="00A503DE" w:rsidP="00BE4579">
            <w:pPr>
              <w:jc w:val="center"/>
              <w:rPr>
                <w:b/>
                <w:bCs/>
                <w:color w:val="000000"/>
                <w:sz w:val="18"/>
                <w:szCs w:val="18"/>
              </w:rPr>
            </w:pPr>
            <w:r w:rsidRPr="007B0C77">
              <w:rPr>
                <w:b/>
                <w:bCs/>
                <w:color w:val="000000"/>
                <w:sz w:val="18"/>
                <w:szCs w:val="18"/>
              </w:rPr>
              <w:t>4</w:t>
            </w:r>
          </w:p>
        </w:tc>
        <w:tc>
          <w:tcPr>
            <w:tcW w:w="2051" w:type="dxa"/>
            <w:tcBorders>
              <w:top w:val="single" w:sz="4" w:space="0" w:color="auto"/>
              <w:left w:val="nil"/>
              <w:bottom w:val="single" w:sz="4" w:space="0" w:color="auto"/>
              <w:right w:val="single" w:sz="4" w:space="0" w:color="auto"/>
            </w:tcBorders>
            <w:shd w:val="clear" w:color="auto" w:fill="auto"/>
            <w:hideMark/>
          </w:tcPr>
          <w:p w:rsidR="00A503DE" w:rsidRPr="007B0C77" w:rsidRDefault="00A503DE" w:rsidP="00BE4579">
            <w:pPr>
              <w:rPr>
                <w:b/>
                <w:bCs/>
                <w:color w:val="000000"/>
                <w:sz w:val="18"/>
                <w:szCs w:val="18"/>
              </w:rPr>
            </w:pPr>
            <w:r w:rsidRPr="007B0C77">
              <w:rPr>
                <w:b/>
                <w:bCs/>
                <w:color w:val="000000"/>
                <w:sz w:val="18"/>
                <w:szCs w:val="18"/>
              </w:rPr>
              <w:t>Капитальный ремонт, ремонт автомобильных дорог, всего:</w:t>
            </w:r>
          </w:p>
        </w:tc>
        <w:tc>
          <w:tcPr>
            <w:tcW w:w="992" w:type="dxa"/>
            <w:tcBorders>
              <w:top w:val="single" w:sz="4" w:space="0" w:color="auto"/>
              <w:left w:val="nil"/>
              <w:bottom w:val="single" w:sz="4" w:space="0" w:color="auto"/>
              <w:right w:val="single" w:sz="4" w:space="0" w:color="auto"/>
            </w:tcBorders>
            <w:vAlign w:val="center"/>
          </w:tcPr>
          <w:p w:rsidR="00A503DE" w:rsidRPr="007B0C77" w:rsidRDefault="00A503DE" w:rsidP="00BE4579">
            <w:pPr>
              <w:jc w:val="center"/>
              <w:rPr>
                <w:b/>
                <w:bCs/>
                <w:color w:val="000000"/>
                <w:sz w:val="18"/>
                <w:szCs w:val="18"/>
              </w:rPr>
            </w:pPr>
            <w:r w:rsidRPr="007B0C77">
              <w:rPr>
                <w:b/>
                <w:bCs/>
                <w:color w:val="000000"/>
                <w:sz w:val="18"/>
                <w:szCs w:val="18"/>
              </w:rPr>
              <w:t>0,0</w:t>
            </w:r>
          </w:p>
        </w:tc>
        <w:tc>
          <w:tcPr>
            <w:tcW w:w="993" w:type="dxa"/>
            <w:tcBorders>
              <w:top w:val="single" w:sz="4" w:space="0" w:color="auto"/>
              <w:left w:val="single" w:sz="4" w:space="0" w:color="auto"/>
              <w:bottom w:val="single" w:sz="4" w:space="0" w:color="auto"/>
              <w:right w:val="single" w:sz="4" w:space="0" w:color="auto"/>
            </w:tcBorders>
            <w:vAlign w:val="bottom"/>
          </w:tcPr>
          <w:p w:rsidR="00A503DE" w:rsidRPr="007B0C77" w:rsidRDefault="00A503DE" w:rsidP="00BE4579">
            <w:pPr>
              <w:jc w:val="center"/>
              <w:rPr>
                <w:b/>
                <w:bCs/>
                <w:color w:val="000000"/>
                <w:sz w:val="18"/>
                <w:szCs w:val="18"/>
              </w:rPr>
            </w:pPr>
            <w:r w:rsidRPr="007B0C77">
              <w:rPr>
                <w:b/>
                <w:bCs/>
                <w:color w:val="000000"/>
                <w:sz w:val="18"/>
                <w:szCs w:val="18"/>
              </w:rPr>
              <w:t>25 436,0</w:t>
            </w:r>
          </w:p>
        </w:tc>
        <w:tc>
          <w:tcPr>
            <w:tcW w:w="1134" w:type="dxa"/>
            <w:tcBorders>
              <w:top w:val="single" w:sz="4" w:space="0" w:color="auto"/>
              <w:left w:val="single" w:sz="4" w:space="0" w:color="auto"/>
              <w:bottom w:val="single" w:sz="4" w:space="0" w:color="auto"/>
              <w:right w:val="single" w:sz="4" w:space="0" w:color="auto"/>
            </w:tcBorders>
            <w:vAlign w:val="center"/>
          </w:tcPr>
          <w:p w:rsidR="00A503DE" w:rsidRPr="007B0C77" w:rsidRDefault="00A503DE" w:rsidP="00BE4579">
            <w:pPr>
              <w:jc w:val="center"/>
              <w:rPr>
                <w:b/>
                <w:bCs/>
                <w:color w:val="000000"/>
                <w:sz w:val="18"/>
                <w:szCs w:val="18"/>
              </w:rPr>
            </w:pPr>
            <w:r w:rsidRPr="007B0C77">
              <w:rPr>
                <w:b/>
                <w:bCs/>
                <w:color w:val="000000"/>
                <w:sz w:val="18"/>
                <w:szCs w:val="18"/>
              </w:rPr>
              <w:t>0,0</w:t>
            </w:r>
          </w:p>
        </w:tc>
        <w:tc>
          <w:tcPr>
            <w:tcW w:w="1134" w:type="dxa"/>
            <w:tcBorders>
              <w:top w:val="single" w:sz="4" w:space="0" w:color="auto"/>
              <w:left w:val="single" w:sz="4" w:space="0" w:color="auto"/>
              <w:bottom w:val="single" w:sz="4" w:space="0" w:color="auto"/>
              <w:right w:val="single" w:sz="4" w:space="0" w:color="auto"/>
            </w:tcBorders>
            <w:vAlign w:val="center"/>
          </w:tcPr>
          <w:p w:rsidR="00A503DE" w:rsidRPr="007B0C77" w:rsidRDefault="00A503DE" w:rsidP="00BE4579">
            <w:pPr>
              <w:jc w:val="center"/>
              <w:rPr>
                <w:b/>
                <w:bCs/>
                <w:color w:val="000000"/>
                <w:sz w:val="18"/>
                <w:szCs w:val="18"/>
              </w:rPr>
            </w:pPr>
            <w:r w:rsidRPr="007B0C77">
              <w:rPr>
                <w:b/>
                <w:bCs/>
                <w:color w:val="000000"/>
                <w:sz w:val="18"/>
                <w:szCs w:val="18"/>
              </w:rPr>
              <w:t>25 304,0</w:t>
            </w:r>
          </w:p>
        </w:tc>
        <w:tc>
          <w:tcPr>
            <w:tcW w:w="992" w:type="dxa"/>
            <w:tcBorders>
              <w:top w:val="single" w:sz="4" w:space="0" w:color="auto"/>
              <w:left w:val="single" w:sz="4" w:space="0" w:color="auto"/>
              <w:bottom w:val="single" w:sz="4" w:space="0" w:color="auto"/>
              <w:right w:val="single" w:sz="4" w:space="0" w:color="auto"/>
            </w:tcBorders>
          </w:tcPr>
          <w:p w:rsidR="00A503DE" w:rsidRPr="007B0C77" w:rsidRDefault="00A503DE" w:rsidP="00BE4579">
            <w:pPr>
              <w:jc w:val="center"/>
              <w:rPr>
                <w:b/>
                <w:bCs/>
                <w:i/>
                <w:iCs/>
                <w:color w:val="000000"/>
                <w:sz w:val="18"/>
                <w:szCs w:val="18"/>
              </w:rPr>
            </w:pPr>
            <w:r w:rsidRPr="007B0C77">
              <w:rPr>
                <w:b/>
                <w:bCs/>
                <w:i/>
                <w:iCs/>
                <w:color w:val="000000"/>
                <w:sz w:val="18"/>
                <w:szCs w:val="18"/>
              </w:rPr>
              <w:t>0,0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503DE" w:rsidRPr="007B0C77" w:rsidRDefault="00A503DE" w:rsidP="00BE4579">
            <w:pPr>
              <w:jc w:val="center"/>
              <w:rPr>
                <w:b/>
                <w:bCs/>
                <w:color w:val="000000"/>
                <w:sz w:val="18"/>
                <w:szCs w:val="18"/>
              </w:rPr>
            </w:pPr>
            <w:r w:rsidRPr="007B0C77">
              <w:rPr>
                <w:b/>
                <w:bCs/>
                <w:color w:val="000000"/>
                <w:sz w:val="18"/>
                <w:szCs w:val="18"/>
              </w:rPr>
              <w:t>-132,0</w:t>
            </w:r>
          </w:p>
        </w:tc>
        <w:tc>
          <w:tcPr>
            <w:tcW w:w="1701" w:type="dxa"/>
            <w:tcBorders>
              <w:top w:val="single" w:sz="4" w:space="0" w:color="auto"/>
              <w:left w:val="nil"/>
              <w:bottom w:val="single" w:sz="4" w:space="0" w:color="auto"/>
              <w:right w:val="single" w:sz="4" w:space="0" w:color="auto"/>
            </w:tcBorders>
          </w:tcPr>
          <w:p w:rsidR="00A503DE" w:rsidRPr="007B0C77" w:rsidRDefault="00A503DE" w:rsidP="00BE4579">
            <w:pPr>
              <w:jc w:val="center"/>
              <w:rPr>
                <w:b/>
                <w:bCs/>
                <w:color w:val="000000"/>
                <w:sz w:val="18"/>
                <w:szCs w:val="18"/>
              </w:rPr>
            </w:pPr>
          </w:p>
        </w:tc>
      </w:tr>
      <w:tr w:rsidR="00A503DE" w:rsidRPr="007B0C77" w:rsidTr="00E32E61">
        <w:trPr>
          <w:trHeight w:val="70"/>
        </w:trPr>
        <w:tc>
          <w:tcPr>
            <w:tcW w:w="359" w:type="dxa"/>
            <w:tcBorders>
              <w:top w:val="nil"/>
              <w:left w:val="single" w:sz="4" w:space="0" w:color="auto"/>
              <w:bottom w:val="single" w:sz="4" w:space="0" w:color="auto"/>
              <w:right w:val="single" w:sz="4" w:space="0" w:color="auto"/>
            </w:tcBorders>
            <w:shd w:val="clear" w:color="auto" w:fill="auto"/>
            <w:vAlign w:val="bottom"/>
            <w:hideMark/>
          </w:tcPr>
          <w:p w:rsidR="00A503DE" w:rsidRPr="007B0C77" w:rsidRDefault="00A503DE" w:rsidP="00BE4579">
            <w:pPr>
              <w:jc w:val="center"/>
              <w:rPr>
                <w:color w:val="000000"/>
                <w:sz w:val="18"/>
                <w:szCs w:val="18"/>
              </w:rPr>
            </w:pPr>
            <w:r w:rsidRPr="007B0C77">
              <w:rPr>
                <w:color w:val="000000"/>
                <w:sz w:val="18"/>
                <w:szCs w:val="18"/>
              </w:rPr>
              <w:t> </w:t>
            </w:r>
          </w:p>
        </w:tc>
        <w:tc>
          <w:tcPr>
            <w:tcW w:w="2051" w:type="dxa"/>
            <w:tcBorders>
              <w:top w:val="nil"/>
              <w:left w:val="nil"/>
              <w:bottom w:val="single" w:sz="4" w:space="0" w:color="auto"/>
              <w:right w:val="single" w:sz="4" w:space="0" w:color="auto"/>
            </w:tcBorders>
            <w:shd w:val="clear" w:color="auto" w:fill="auto"/>
            <w:hideMark/>
          </w:tcPr>
          <w:p w:rsidR="00A503DE" w:rsidRPr="007B0C77" w:rsidRDefault="00A503DE" w:rsidP="00BE4579">
            <w:pPr>
              <w:rPr>
                <w:color w:val="000000"/>
                <w:sz w:val="18"/>
                <w:szCs w:val="18"/>
              </w:rPr>
            </w:pPr>
            <w:r w:rsidRPr="007B0C77">
              <w:rPr>
                <w:color w:val="000000"/>
                <w:sz w:val="18"/>
                <w:szCs w:val="18"/>
              </w:rPr>
              <w:t>в том числе:</w:t>
            </w:r>
          </w:p>
        </w:tc>
        <w:tc>
          <w:tcPr>
            <w:tcW w:w="992" w:type="dxa"/>
            <w:tcBorders>
              <w:top w:val="single" w:sz="4" w:space="0" w:color="auto"/>
              <w:left w:val="nil"/>
              <w:bottom w:val="single" w:sz="4" w:space="0" w:color="auto"/>
              <w:right w:val="single" w:sz="4" w:space="0" w:color="auto"/>
            </w:tcBorders>
            <w:vAlign w:val="center"/>
          </w:tcPr>
          <w:p w:rsidR="00A503DE" w:rsidRPr="007B0C77" w:rsidRDefault="00A503DE" w:rsidP="00BE4579">
            <w:pPr>
              <w:jc w:val="center"/>
              <w:rPr>
                <w:color w:val="000000"/>
                <w:sz w:val="18"/>
                <w:szCs w:val="18"/>
              </w:rPr>
            </w:pPr>
          </w:p>
        </w:tc>
        <w:tc>
          <w:tcPr>
            <w:tcW w:w="993" w:type="dxa"/>
            <w:tcBorders>
              <w:top w:val="single" w:sz="4" w:space="0" w:color="auto"/>
              <w:left w:val="single" w:sz="4" w:space="0" w:color="auto"/>
              <w:bottom w:val="single" w:sz="4" w:space="0" w:color="auto"/>
              <w:right w:val="single" w:sz="4" w:space="0" w:color="auto"/>
            </w:tcBorders>
          </w:tcPr>
          <w:p w:rsidR="00A503DE" w:rsidRPr="007B0C77" w:rsidRDefault="00A503DE" w:rsidP="00BE4579">
            <w:pPr>
              <w:jc w:val="center"/>
              <w:rPr>
                <w:color w:val="000000"/>
                <w:sz w:val="18"/>
                <w:szCs w:val="18"/>
              </w:rPr>
            </w:pPr>
          </w:p>
        </w:tc>
        <w:tc>
          <w:tcPr>
            <w:tcW w:w="1134" w:type="dxa"/>
            <w:tcBorders>
              <w:top w:val="nil"/>
              <w:left w:val="single" w:sz="4" w:space="0" w:color="auto"/>
              <w:bottom w:val="single" w:sz="4" w:space="0" w:color="auto"/>
              <w:right w:val="single" w:sz="4" w:space="0" w:color="auto"/>
            </w:tcBorders>
          </w:tcPr>
          <w:p w:rsidR="00A503DE" w:rsidRPr="007B0C77" w:rsidRDefault="00A503DE" w:rsidP="00BE4579">
            <w:pPr>
              <w:jc w:val="center"/>
              <w:rPr>
                <w:color w:val="000000"/>
                <w:sz w:val="18"/>
                <w:szCs w:val="18"/>
              </w:rPr>
            </w:pPr>
          </w:p>
        </w:tc>
        <w:tc>
          <w:tcPr>
            <w:tcW w:w="1134" w:type="dxa"/>
            <w:tcBorders>
              <w:top w:val="nil"/>
              <w:left w:val="single" w:sz="4" w:space="0" w:color="auto"/>
              <w:bottom w:val="single" w:sz="4" w:space="0" w:color="auto"/>
              <w:right w:val="single" w:sz="4" w:space="0" w:color="auto"/>
            </w:tcBorders>
          </w:tcPr>
          <w:p w:rsidR="00A503DE" w:rsidRPr="007B0C77" w:rsidRDefault="00A503DE" w:rsidP="00BE4579">
            <w:pPr>
              <w:jc w:val="center"/>
              <w:rPr>
                <w:color w:val="000000"/>
                <w:sz w:val="18"/>
                <w:szCs w:val="18"/>
              </w:rPr>
            </w:pPr>
          </w:p>
        </w:tc>
        <w:tc>
          <w:tcPr>
            <w:tcW w:w="992" w:type="dxa"/>
            <w:tcBorders>
              <w:top w:val="nil"/>
              <w:left w:val="single" w:sz="4" w:space="0" w:color="auto"/>
              <w:bottom w:val="single" w:sz="4" w:space="0" w:color="auto"/>
              <w:right w:val="single" w:sz="4" w:space="0" w:color="auto"/>
            </w:tcBorders>
          </w:tcPr>
          <w:p w:rsidR="00A503DE" w:rsidRPr="007B0C77" w:rsidRDefault="00A503DE" w:rsidP="00BE4579">
            <w:pPr>
              <w:jc w:val="center"/>
              <w:rPr>
                <w:color w:val="000000"/>
                <w:sz w:val="18"/>
                <w:szCs w:val="18"/>
              </w:rPr>
            </w:pPr>
          </w:p>
        </w:tc>
        <w:tc>
          <w:tcPr>
            <w:tcW w:w="850" w:type="dxa"/>
            <w:tcBorders>
              <w:top w:val="nil"/>
              <w:left w:val="single" w:sz="4" w:space="0" w:color="auto"/>
              <w:bottom w:val="single" w:sz="4" w:space="0" w:color="auto"/>
              <w:right w:val="single" w:sz="4" w:space="0" w:color="auto"/>
            </w:tcBorders>
            <w:shd w:val="clear" w:color="auto" w:fill="auto"/>
            <w:noWrap/>
            <w:vAlign w:val="bottom"/>
            <w:hideMark/>
          </w:tcPr>
          <w:p w:rsidR="00A503DE" w:rsidRPr="007B0C77" w:rsidRDefault="00A503DE" w:rsidP="00BE4579">
            <w:pPr>
              <w:jc w:val="center"/>
              <w:rPr>
                <w:color w:val="000000"/>
                <w:sz w:val="18"/>
                <w:szCs w:val="18"/>
              </w:rPr>
            </w:pPr>
          </w:p>
        </w:tc>
        <w:tc>
          <w:tcPr>
            <w:tcW w:w="1701" w:type="dxa"/>
            <w:tcBorders>
              <w:top w:val="nil"/>
              <w:left w:val="nil"/>
              <w:bottom w:val="single" w:sz="4" w:space="0" w:color="auto"/>
              <w:right w:val="single" w:sz="4" w:space="0" w:color="auto"/>
            </w:tcBorders>
          </w:tcPr>
          <w:p w:rsidR="00A503DE" w:rsidRPr="007B0C77" w:rsidRDefault="00A503DE" w:rsidP="00BE4579">
            <w:pPr>
              <w:jc w:val="center"/>
              <w:rPr>
                <w:color w:val="000000"/>
                <w:sz w:val="18"/>
                <w:szCs w:val="18"/>
              </w:rPr>
            </w:pPr>
          </w:p>
        </w:tc>
      </w:tr>
      <w:tr w:rsidR="00A503DE" w:rsidRPr="007B0C77" w:rsidTr="00E32E61">
        <w:trPr>
          <w:trHeight w:val="344"/>
        </w:trPr>
        <w:tc>
          <w:tcPr>
            <w:tcW w:w="359" w:type="dxa"/>
            <w:tcBorders>
              <w:top w:val="nil"/>
              <w:left w:val="single" w:sz="4" w:space="0" w:color="auto"/>
              <w:bottom w:val="single" w:sz="4" w:space="0" w:color="auto"/>
              <w:right w:val="single" w:sz="4" w:space="0" w:color="auto"/>
            </w:tcBorders>
            <w:shd w:val="clear" w:color="auto" w:fill="auto"/>
            <w:vAlign w:val="bottom"/>
            <w:hideMark/>
          </w:tcPr>
          <w:p w:rsidR="00A503DE" w:rsidRPr="007B0C77" w:rsidRDefault="00A503DE" w:rsidP="00BE4579">
            <w:pPr>
              <w:jc w:val="center"/>
              <w:rPr>
                <w:color w:val="000000"/>
                <w:sz w:val="18"/>
                <w:szCs w:val="18"/>
              </w:rPr>
            </w:pPr>
            <w:r w:rsidRPr="007B0C77">
              <w:rPr>
                <w:color w:val="000000"/>
                <w:sz w:val="18"/>
                <w:szCs w:val="18"/>
              </w:rPr>
              <w:t> </w:t>
            </w:r>
          </w:p>
        </w:tc>
        <w:tc>
          <w:tcPr>
            <w:tcW w:w="2051" w:type="dxa"/>
            <w:tcBorders>
              <w:top w:val="nil"/>
              <w:left w:val="nil"/>
              <w:bottom w:val="single" w:sz="4" w:space="0" w:color="auto"/>
              <w:right w:val="single" w:sz="4" w:space="0" w:color="auto"/>
            </w:tcBorders>
            <w:shd w:val="clear" w:color="auto" w:fill="auto"/>
            <w:vAlign w:val="center"/>
            <w:hideMark/>
          </w:tcPr>
          <w:p w:rsidR="00A503DE" w:rsidRPr="007B0C77" w:rsidRDefault="00A503DE" w:rsidP="00BE4579">
            <w:pPr>
              <w:rPr>
                <w:i/>
                <w:iCs/>
                <w:color w:val="000000"/>
                <w:sz w:val="18"/>
                <w:szCs w:val="18"/>
              </w:rPr>
            </w:pPr>
            <w:r w:rsidRPr="007B0C77">
              <w:rPr>
                <w:i/>
                <w:iCs/>
                <w:color w:val="000000"/>
                <w:sz w:val="18"/>
                <w:szCs w:val="18"/>
              </w:rPr>
              <w:t>Ремонт автомобильной дороги "пос. Шипицыно, ул. Павла Кожина"</w:t>
            </w:r>
          </w:p>
        </w:tc>
        <w:tc>
          <w:tcPr>
            <w:tcW w:w="992" w:type="dxa"/>
            <w:tcBorders>
              <w:top w:val="single" w:sz="4" w:space="0" w:color="auto"/>
              <w:left w:val="nil"/>
              <w:bottom w:val="single" w:sz="4" w:space="0" w:color="auto"/>
              <w:right w:val="single" w:sz="4" w:space="0" w:color="auto"/>
            </w:tcBorders>
            <w:vAlign w:val="center"/>
          </w:tcPr>
          <w:p w:rsidR="00A503DE" w:rsidRPr="007B0C77" w:rsidRDefault="00A503DE" w:rsidP="00BE4579">
            <w:pPr>
              <w:jc w:val="center"/>
              <w:rPr>
                <w:i/>
                <w:iCs/>
                <w:color w:val="000000"/>
                <w:sz w:val="18"/>
                <w:szCs w:val="18"/>
              </w:rPr>
            </w:pPr>
            <w:r w:rsidRPr="007B0C77">
              <w:rPr>
                <w:i/>
                <w:iCs/>
                <w:color w:val="000000"/>
                <w:sz w:val="18"/>
                <w:szCs w:val="18"/>
              </w:rPr>
              <w:t>0,0</w:t>
            </w:r>
          </w:p>
        </w:tc>
        <w:tc>
          <w:tcPr>
            <w:tcW w:w="993" w:type="dxa"/>
            <w:tcBorders>
              <w:top w:val="single" w:sz="4" w:space="0" w:color="auto"/>
              <w:left w:val="single" w:sz="4" w:space="0" w:color="auto"/>
              <w:bottom w:val="single" w:sz="4" w:space="0" w:color="auto"/>
              <w:right w:val="single" w:sz="4" w:space="0" w:color="auto"/>
            </w:tcBorders>
            <w:vAlign w:val="center"/>
          </w:tcPr>
          <w:p w:rsidR="00A503DE" w:rsidRPr="007B0C77" w:rsidRDefault="00A503DE" w:rsidP="00BE4579">
            <w:pPr>
              <w:jc w:val="center"/>
              <w:rPr>
                <w:i/>
                <w:iCs/>
                <w:color w:val="000000"/>
                <w:sz w:val="18"/>
                <w:szCs w:val="18"/>
              </w:rPr>
            </w:pPr>
            <w:r w:rsidRPr="007B0C77">
              <w:rPr>
                <w:i/>
                <w:iCs/>
                <w:color w:val="000000"/>
                <w:sz w:val="18"/>
                <w:szCs w:val="18"/>
              </w:rPr>
              <w:t>3 212,4</w:t>
            </w:r>
          </w:p>
        </w:tc>
        <w:tc>
          <w:tcPr>
            <w:tcW w:w="1134" w:type="dxa"/>
            <w:tcBorders>
              <w:top w:val="nil"/>
              <w:left w:val="single" w:sz="4" w:space="0" w:color="auto"/>
              <w:bottom w:val="single" w:sz="4" w:space="0" w:color="auto"/>
              <w:right w:val="single" w:sz="4" w:space="0" w:color="auto"/>
            </w:tcBorders>
            <w:vAlign w:val="center"/>
          </w:tcPr>
          <w:p w:rsidR="00A503DE" w:rsidRPr="007B0C77" w:rsidRDefault="00A503DE" w:rsidP="00BE4579">
            <w:pPr>
              <w:jc w:val="center"/>
              <w:rPr>
                <w:i/>
                <w:iCs/>
                <w:color w:val="000000"/>
                <w:sz w:val="18"/>
                <w:szCs w:val="18"/>
              </w:rPr>
            </w:pPr>
            <w:r w:rsidRPr="007B0C77">
              <w:rPr>
                <w:i/>
                <w:iCs/>
                <w:color w:val="000000"/>
                <w:sz w:val="18"/>
                <w:szCs w:val="18"/>
              </w:rPr>
              <w:t>0,0</w:t>
            </w:r>
          </w:p>
        </w:tc>
        <w:tc>
          <w:tcPr>
            <w:tcW w:w="1134" w:type="dxa"/>
            <w:tcBorders>
              <w:top w:val="nil"/>
              <w:left w:val="single" w:sz="4" w:space="0" w:color="auto"/>
              <w:bottom w:val="single" w:sz="4" w:space="0" w:color="auto"/>
              <w:right w:val="single" w:sz="4" w:space="0" w:color="auto"/>
            </w:tcBorders>
            <w:vAlign w:val="center"/>
          </w:tcPr>
          <w:p w:rsidR="00A503DE" w:rsidRPr="007B0C77" w:rsidRDefault="00A503DE" w:rsidP="00BE4579">
            <w:pPr>
              <w:jc w:val="center"/>
              <w:rPr>
                <w:i/>
                <w:iCs/>
                <w:color w:val="000000"/>
                <w:sz w:val="18"/>
                <w:szCs w:val="18"/>
              </w:rPr>
            </w:pPr>
            <w:r w:rsidRPr="007B0C77">
              <w:rPr>
                <w:i/>
                <w:iCs/>
                <w:color w:val="000000"/>
                <w:sz w:val="18"/>
                <w:szCs w:val="18"/>
              </w:rPr>
              <w:t>3 212,4</w:t>
            </w:r>
          </w:p>
        </w:tc>
        <w:tc>
          <w:tcPr>
            <w:tcW w:w="992" w:type="dxa"/>
            <w:tcBorders>
              <w:top w:val="nil"/>
              <w:left w:val="single" w:sz="4" w:space="0" w:color="auto"/>
              <w:bottom w:val="single" w:sz="4" w:space="0" w:color="auto"/>
              <w:right w:val="single" w:sz="4" w:space="0" w:color="auto"/>
            </w:tcBorders>
            <w:vAlign w:val="center"/>
          </w:tcPr>
          <w:p w:rsidR="00A503DE" w:rsidRPr="007B0C77" w:rsidRDefault="00A503DE" w:rsidP="00BE4579">
            <w:pPr>
              <w:jc w:val="center"/>
              <w:rPr>
                <w:i/>
                <w:iCs/>
                <w:color w:val="000000"/>
                <w:sz w:val="18"/>
                <w:szCs w:val="18"/>
              </w:rPr>
            </w:pPr>
            <w:r w:rsidRPr="007B0C77">
              <w:rPr>
                <w:i/>
                <w:iCs/>
                <w:color w:val="000000"/>
                <w:sz w:val="18"/>
                <w:szCs w:val="18"/>
              </w:rPr>
              <w:t>0,0</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A503DE" w:rsidRPr="007B0C77" w:rsidRDefault="00A503DE" w:rsidP="00BE4579">
            <w:pPr>
              <w:jc w:val="center"/>
              <w:rPr>
                <w:i/>
                <w:iCs/>
                <w:color w:val="000000"/>
                <w:sz w:val="18"/>
                <w:szCs w:val="18"/>
              </w:rPr>
            </w:pPr>
            <w:r w:rsidRPr="007B0C77">
              <w:rPr>
                <w:i/>
                <w:iCs/>
                <w:color w:val="000000"/>
                <w:sz w:val="18"/>
                <w:szCs w:val="18"/>
              </w:rPr>
              <w:t>0,0</w:t>
            </w:r>
          </w:p>
        </w:tc>
        <w:tc>
          <w:tcPr>
            <w:tcW w:w="1701" w:type="dxa"/>
            <w:tcBorders>
              <w:top w:val="nil"/>
              <w:left w:val="nil"/>
              <w:bottom w:val="single" w:sz="4" w:space="0" w:color="auto"/>
              <w:right w:val="single" w:sz="4" w:space="0" w:color="auto"/>
            </w:tcBorders>
          </w:tcPr>
          <w:p w:rsidR="00A503DE" w:rsidRPr="007B0C77" w:rsidRDefault="00A503DE" w:rsidP="00BE4579">
            <w:pPr>
              <w:jc w:val="center"/>
              <w:rPr>
                <w:i/>
                <w:iCs/>
                <w:color w:val="000000"/>
                <w:sz w:val="18"/>
                <w:szCs w:val="18"/>
              </w:rPr>
            </w:pPr>
          </w:p>
        </w:tc>
      </w:tr>
      <w:tr w:rsidR="00A503DE" w:rsidRPr="007B0C77" w:rsidTr="00E32E61">
        <w:trPr>
          <w:trHeight w:val="300"/>
        </w:trPr>
        <w:tc>
          <w:tcPr>
            <w:tcW w:w="359" w:type="dxa"/>
            <w:tcBorders>
              <w:top w:val="nil"/>
              <w:left w:val="single" w:sz="4" w:space="0" w:color="auto"/>
              <w:bottom w:val="single" w:sz="4" w:space="0" w:color="auto"/>
              <w:right w:val="single" w:sz="4" w:space="0" w:color="auto"/>
            </w:tcBorders>
            <w:shd w:val="clear" w:color="auto" w:fill="auto"/>
            <w:vAlign w:val="bottom"/>
            <w:hideMark/>
          </w:tcPr>
          <w:p w:rsidR="00A503DE" w:rsidRPr="007B0C77" w:rsidRDefault="00A503DE" w:rsidP="00BE4579">
            <w:pPr>
              <w:jc w:val="center"/>
              <w:rPr>
                <w:color w:val="000000"/>
                <w:sz w:val="18"/>
                <w:szCs w:val="18"/>
              </w:rPr>
            </w:pPr>
            <w:r w:rsidRPr="007B0C77">
              <w:rPr>
                <w:color w:val="000000"/>
                <w:sz w:val="18"/>
                <w:szCs w:val="18"/>
              </w:rPr>
              <w:t> </w:t>
            </w:r>
          </w:p>
        </w:tc>
        <w:tc>
          <w:tcPr>
            <w:tcW w:w="2051" w:type="dxa"/>
            <w:tcBorders>
              <w:top w:val="nil"/>
              <w:left w:val="nil"/>
              <w:bottom w:val="single" w:sz="4" w:space="0" w:color="auto"/>
              <w:right w:val="single" w:sz="4" w:space="0" w:color="auto"/>
            </w:tcBorders>
            <w:shd w:val="clear" w:color="auto" w:fill="auto"/>
            <w:vAlign w:val="center"/>
            <w:hideMark/>
          </w:tcPr>
          <w:p w:rsidR="00A503DE" w:rsidRPr="007B0C77" w:rsidRDefault="00A503DE" w:rsidP="00BE4579">
            <w:pPr>
              <w:rPr>
                <w:i/>
                <w:iCs/>
                <w:color w:val="000000"/>
                <w:sz w:val="18"/>
                <w:szCs w:val="18"/>
              </w:rPr>
            </w:pPr>
            <w:r w:rsidRPr="007B0C77">
              <w:rPr>
                <w:i/>
                <w:iCs/>
                <w:color w:val="000000"/>
                <w:sz w:val="18"/>
                <w:szCs w:val="18"/>
              </w:rPr>
              <w:t>Ремонт автомобильной дороги "дер. Гагарки"</w:t>
            </w:r>
          </w:p>
        </w:tc>
        <w:tc>
          <w:tcPr>
            <w:tcW w:w="992" w:type="dxa"/>
            <w:tcBorders>
              <w:top w:val="single" w:sz="4" w:space="0" w:color="auto"/>
              <w:left w:val="nil"/>
              <w:bottom w:val="single" w:sz="4" w:space="0" w:color="auto"/>
              <w:right w:val="single" w:sz="4" w:space="0" w:color="auto"/>
            </w:tcBorders>
            <w:vAlign w:val="center"/>
          </w:tcPr>
          <w:p w:rsidR="00A503DE" w:rsidRPr="007B0C77" w:rsidRDefault="00A503DE" w:rsidP="00BE4579">
            <w:pPr>
              <w:jc w:val="center"/>
              <w:rPr>
                <w:i/>
                <w:iCs/>
                <w:color w:val="000000"/>
                <w:sz w:val="18"/>
                <w:szCs w:val="18"/>
              </w:rPr>
            </w:pPr>
            <w:r w:rsidRPr="007B0C77">
              <w:rPr>
                <w:i/>
                <w:iCs/>
                <w:color w:val="000000"/>
                <w:sz w:val="18"/>
                <w:szCs w:val="18"/>
              </w:rPr>
              <w:t>0,0</w:t>
            </w:r>
          </w:p>
        </w:tc>
        <w:tc>
          <w:tcPr>
            <w:tcW w:w="993" w:type="dxa"/>
            <w:tcBorders>
              <w:top w:val="single" w:sz="4" w:space="0" w:color="auto"/>
              <w:left w:val="single" w:sz="4" w:space="0" w:color="auto"/>
              <w:bottom w:val="single" w:sz="4" w:space="0" w:color="auto"/>
              <w:right w:val="single" w:sz="4" w:space="0" w:color="auto"/>
            </w:tcBorders>
            <w:vAlign w:val="center"/>
          </w:tcPr>
          <w:p w:rsidR="00A503DE" w:rsidRPr="007B0C77" w:rsidRDefault="00A503DE" w:rsidP="00BE4579">
            <w:pPr>
              <w:jc w:val="center"/>
              <w:rPr>
                <w:i/>
                <w:iCs/>
                <w:color w:val="000000"/>
                <w:sz w:val="18"/>
                <w:szCs w:val="18"/>
              </w:rPr>
            </w:pPr>
            <w:r w:rsidRPr="007B0C77">
              <w:rPr>
                <w:i/>
                <w:iCs/>
                <w:color w:val="000000"/>
                <w:sz w:val="18"/>
                <w:szCs w:val="18"/>
              </w:rPr>
              <w:t>245,3</w:t>
            </w:r>
          </w:p>
        </w:tc>
        <w:tc>
          <w:tcPr>
            <w:tcW w:w="1134" w:type="dxa"/>
            <w:tcBorders>
              <w:top w:val="nil"/>
              <w:left w:val="single" w:sz="4" w:space="0" w:color="auto"/>
              <w:bottom w:val="single" w:sz="4" w:space="0" w:color="auto"/>
              <w:right w:val="single" w:sz="4" w:space="0" w:color="auto"/>
            </w:tcBorders>
            <w:vAlign w:val="center"/>
          </w:tcPr>
          <w:p w:rsidR="00A503DE" w:rsidRPr="007B0C77" w:rsidRDefault="00A503DE" w:rsidP="00BE4579">
            <w:pPr>
              <w:jc w:val="center"/>
              <w:rPr>
                <w:i/>
                <w:iCs/>
                <w:color w:val="000000"/>
                <w:sz w:val="18"/>
                <w:szCs w:val="18"/>
              </w:rPr>
            </w:pPr>
            <w:r w:rsidRPr="007B0C77">
              <w:rPr>
                <w:i/>
                <w:iCs/>
                <w:color w:val="000000"/>
                <w:sz w:val="18"/>
                <w:szCs w:val="18"/>
              </w:rPr>
              <w:t>0,0</w:t>
            </w:r>
          </w:p>
        </w:tc>
        <w:tc>
          <w:tcPr>
            <w:tcW w:w="1134" w:type="dxa"/>
            <w:tcBorders>
              <w:top w:val="nil"/>
              <w:left w:val="single" w:sz="4" w:space="0" w:color="auto"/>
              <w:bottom w:val="single" w:sz="4" w:space="0" w:color="auto"/>
              <w:right w:val="single" w:sz="4" w:space="0" w:color="auto"/>
            </w:tcBorders>
            <w:vAlign w:val="center"/>
          </w:tcPr>
          <w:p w:rsidR="00A503DE" w:rsidRPr="007B0C77" w:rsidRDefault="00A503DE" w:rsidP="00BE4579">
            <w:pPr>
              <w:jc w:val="center"/>
              <w:rPr>
                <w:i/>
                <w:iCs/>
                <w:color w:val="000000"/>
                <w:sz w:val="18"/>
                <w:szCs w:val="18"/>
              </w:rPr>
            </w:pPr>
            <w:r w:rsidRPr="007B0C77">
              <w:rPr>
                <w:i/>
                <w:iCs/>
                <w:color w:val="000000"/>
                <w:sz w:val="18"/>
                <w:szCs w:val="18"/>
              </w:rPr>
              <w:t>245,3</w:t>
            </w:r>
          </w:p>
        </w:tc>
        <w:tc>
          <w:tcPr>
            <w:tcW w:w="992" w:type="dxa"/>
            <w:tcBorders>
              <w:top w:val="nil"/>
              <w:left w:val="single" w:sz="4" w:space="0" w:color="auto"/>
              <w:bottom w:val="single" w:sz="4" w:space="0" w:color="auto"/>
              <w:right w:val="single" w:sz="4" w:space="0" w:color="auto"/>
            </w:tcBorders>
            <w:vAlign w:val="center"/>
          </w:tcPr>
          <w:p w:rsidR="00A503DE" w:rsidRPr="007B0C77" w:rsidRDefault="00A503DE" w:rsidP="00BE4579">
            <w:pPr>
              <w:jc w:val="center"/>
              <w:rPr>
                <w:i/>
                <w:iCs/>
                <w:color w:val="000000"/>
                <w:sz w:val="18"/>
                <w:szCs w:val="18"/>
              </w:rPr>
            </w:pPr>
            <w:r w:rsidRPr="007B0C77">
              <w:rPr>
                <w:i/>
                <w:iCs/>
                <w:color w:val="000000"/>
                <w:sz w:val="18"/>
                <w:szCs w:val="18"/>
              </w:rPr>
              <w:t>0,0</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A503DE" w:rsidRPr="007B0C77" w:rsidRDefault="00A503DE" w:rsidP="00BE4579">
            <w:pPr>
              <w:jc w:val="center"/>
              <w:rPr>
                <w:i/>
                <w:iCs/>
                <w:color w:val="000000"/>
                <w:sz w:val="18"/>
                <w:szCs w:val="18"/>
              </w:rPr>
            </w:pPr>
            <w:r w:rsidRPr="007B0C77">
              <w:rPr>
                <w:i/>
                <w:iCs/>
                <w:color w:val="000000"/>
                <w:sz w:val="18"/>
                <w:szCs w:val="18"/>
              </w:rPr>
              <w:t>0,0</w:t>
            </w:r>
          </w:p>
        </w:tc>
        <w:tc>
          <w:tcPr>
            <w:tcW w:w="1701" w:type="dxa"/>
            <w:tcBorders>
              <w:top w:val="nil"/>
              <w:left w:val="nil"/>
              <w:bottom w:val="single" w:sz="4" w:space="0" w:color="auto"/>
              <w:right w:val="single" w:sz="4" w:space="0" w:color="auto"/>
            </w:tcBorders>
          </w:tcPr>
          <w:p w:rsidR="00A503DE" w:rsidRPr="007B0C77" w:rsidRDefault="00A503DE" w:rsidP="00BE4579">
            <w:pPr>
              <w:jc w:val="center"/>
              <w:rPr>
                <w:i/>
                <w:iCs/>
                <w:color w:val="000000"/>
                <w:sz w:val="18"/>
                <w:szCs w:val="18"/>
              </w:rPr>
            </w:pPr>
          </w:p>
        </w:tc>
      </w:tr>
      <w:tr w:rsidR="00A503DE" w:rsidRPr="007B0C77" w:rsidTr="00E32E61">
        <w:trPr>
          <w:trHeight w:val="510"/>
        </w:trPr>
        <w:tc>
          <w:tcPr>
            <w:tcW w:w="3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503DE" w:rsidRPr="007B0C77" w:rsidRDefault="00A503DE" w:rsidP="00BE4579">
            <w:pPr>
              <w:jc w:val="center"/>
              <w:rPr>
                <w:color w:val="000000"/>
                <w:sz w:val="18"/>
                <w:szCs w:val="18"/>
              </w:rPr>
            </w:pPr>
            <w:r w:rsidRPr="007B0C77">
              <w:rPr>
                <w:color w:val="000000"/>
                <w:sz w:val="18"/>
                <w:szCs w:val="18"/>
              </w:rPr>
              <w:t> </w:t>
            </w:r>
          </w:p>
        </w:tc>
        <w:tc>
          <w:tcPr>
            <w:tcW w:w="2051" w:type="dxa"/>
            <w:tcBorders>
              <w:top w:val="single" w:sz="4" w:space="0" w:color="auto"/>
              <w:left w:val="nil"/>
              <w:bottom w:val="single" w:sz="4" w:space="0" w:color="auto"/>
              <w:right w:val="single" w:sz="4" w:space="0" w:color="auto"/>
            </w:tcBorders>
            <w:shd w:val="clear" w:color="auto" w:fill="auto"/>
            <w:vAlign w:val="center"/>
            <w:hideMark/>
          </w:tcPr>
          <w:p w:rsidR="00A503DE" w:rsidRPr="007B0C77" w:rsidRDefault="00A503DE" w:rsidP="00BE4579">
            <w:pPr>
              <w:rPr>
                <w:i/>
                <w:iCs/>
                <w:color w:val="000000"/>
                <w:sz w:val="18"/>
                <w:szCs w:val="18"/>
              </w:rPr>
            </w:pPr>
            <w:r w:rsidRPr="007B0C77">
              <w:rPr>
                <w:i/>
                <w:iCs/>
                <w:color w:val="000000"/>
                <w:sz w:val="18"/>
                <w:szCs w:val="18"/>
              </w:rPr>
              <w:t>Капитальный ремонт автомобильной дороги «п. Удимский, пер. Кирова»</w:t>
            </w:r>
          </w:p>
        </w:tc>
        <w:tc>
          <w:tcPr>
            <w:tcW w:w="992" w:type="dxa"/>
            <w:tcBorders>
              <w:top w:val="single" w:sz="4" w:space="0" w:color="auto"/>
              <w:left w:val="nil"/>
              <w:bottom w:val="single" w:sz="4" w:space="0" w:color="auto"/>
              <w:right w:val="single" w:sz="4" w:space="0" w:color="auto"/>
            </w:tcBorders>
            <w:vAlign w:val="center"/>
          </w:tcPr>
          <w:p w:rsidR="00A503DE" w:rsidRPr="007B0C77" w:rsidRDefault="00A503DE" w:rsidP="00BE4579">
            <w:pPr>
              <w:jc w:val="center"/>
              <w:rPr>
                <w:i/>
                <w:iCs/>
                <w:color w:val="000000"/>
                <w:sz w:val="18"/>
                <w:szCs w:val="18"/>
              </w:rPr>
            </w:pPr>
            <w:r w:rsidRPr="007B0C77">
              <w:rPr>
                <w:i/>
                <w:iCs/>
                <w:color w:val="000000"/>
                <w:sz w:val="18"/>
                <w:szCs w:val="18"/>
              </w:rPr>
              <w:t>0,0</w:t>
            </w:r>
          </w:p>
        </w:tc>
        <w:tc>
          <w:tcPr>
            <w:tcW w:w="993" w:type="dxa"/>
            <w:tcBorders>
              <w:top w:val="single" w:sz="4" w:space="0" w:color="auto"/>
              <w:left w:val="single" w:sz="4" w:space="0" w:color="auto"/>
              <w:bottom w:val="single" w:sz="4" w:space="0" w:color="auto"/>
              <w:right w:val="single" w:sz="4" w:space="0" w:color="auto"/>
            </w:tcBorders>
            <w:vAlign w:val="center"/>
          </w:tcPr>
          <w:p w:rsidR="00A503DE" w:rsidRPr="007B0C77" w:rsidRDefault="00A503DE" w:rsidP="00BE4579">
            <w:pPr>
              <w:jc w:val="center"/>
              <w:rPr>
                <w:i/>
                <w:iCs/>
                <w:color w:val="000000"/>
                <w:sz w:val="18"/>
                <w:szCs w:val="18"/>
              </w:rPr>
            </w:pPr>
            <w:r w:rsidRPr="007B0C77">
              <w:rPr>
                <w:i/>
                <w:iCs/>
                <w:color w:val="000000"/>
                <w:sz w:val="18"/>
                <w:szCs w:val="18"/>
              </w:rPr>
              <w:t>4 554,2</w:t>
            </w:r>
          </w:p>
        </w:tc>
        <w:tc>
          <w:tcPr>
            <w:tcW w:w="1134" w:type="dxa"/>
            <w:tcBorders>
              <w:top w:val="single" w:sz="4" w:space="0" w:color="auto"/>
              <w:left w:val="single" w:sz="4" w:space="0" w:color="auto"/>
              <w:bottom w:val="single" w:sz="4" w:space="0" w:color="auto"/>
              <w:right w:val="single" w:sz="4" w:space="0" w:color="auto"/>
            </w:tcBorders>
            <w:vAlign w:val="center"/>
          </w:tcPr>
          <w:p w:rsidR="00A503DE" w:rsidRPr="007B0C77" w:rsidRDefault="00A503DE" w:rsidP="00BE4579">
            <w:pPr>
              <w:jc w:val="center"/>
              <w:rPr>
                <w:i/>
                <w:iCs/>
                <w:color w:val="000000"/>
                <w:sz w:val="18"/>
                <w:szCs w:val="18"/>
              </w:rPr>
            </w:pPr>
            <w:r w:rsidRPr="007B0C77">
              <w:rPr>
                <w:i/>
                <w:iCs/>
                <w:color w:val="000000"/>
                <w:sz w:val="18"/>
                <w:szCs w:val="18"/>
              </w:rPr>
              <w:t>0,0</w:t>
            </w:r>
          </w:p>
        </w:tc>
        <w:tc>
          <w:tcPr>
            <w:tcW w:w="1134" w:type="dxa"/>
            <w:tcBorders>
              <w:top w:val="single" w:sz="4" w:space="0" w:color="auto"/>
              <w:left w:val="single" w:sz="4" w:space="0" w:color="auto"/>
              <w:bottom w:val="single" w:sz="4" w:space="0" w:color="auto"/>
              <w:right w:val="single" w:sz="4" w:space="0" w:color="auto"/>
            </w:tcBorders>
            <w:vAlign w:val="center"/>
          </w:tcPr>
          <w:p w:rsidR="00A503DE" w:rsidRPr="007B0C77" w:rsidRDefault="00A503DE" w:rsidP="00BE4579">
            <w:pPr>
              <w:jc w:val="center"/>
              <w:rPr>
                <w:i/>
                <w:iCs/>
                <w:color w:val="000000"/>
                <w:sz w:val="18"/>
                <w:szCs w:val="18"/>
              </w:rPr>
            </w:pPr>
            <w:r w:rsidRPr="007B0C77">
              <w:rPr>
                <w:i/>
                <w:iCs/>
                <w:color w:val="000000"/>
                <w:sz w:val="18"/>
                <w:szCs w:val="18"/>
              </w:rPr>
              <w:t>4 554,2</w:t>
            </w:r>
          </w:p>
        </w:tc>
        <w:tc>
          <w:tcPr>
            <w:tcW w:w="992" w:type="dxa"/>
            <w:tcBorders>
              <w:top w:val="single" w:sz="4" w:space="0" w:color="auto"/>
              <w:left w:val="single" w:sz="4" w:space="0" w:color="auto"/>
              <w:bottom w:val="single" w:sz="4" w:space="0" w:color="auto"/>
              <w:right w:val="single" w:sz="4" w:space="0" w:color="auto"/>
            </w:tcBorders>
            <w:vAlign w:val="center"/>
          </w:tcPr>
          <w:p w:rsidR="00A503DE" w:rsidRPr="007B0C77" w:rsidRDefault="00A503DE" w:rsidP="00BE4579">
            <w:pPr>
              <w:jc w:val="center"/>
              <w:rPr>
                <w:i/>
                <w:iCs/>
                <w:color w:val="000000"/>
                <w:sz w:val="18"/>
                <w:szCs w:val="18"/>
              </w:rPr>
            </w:pPr>
            <w:r w:rsidRPr="007B0C77">
              <w:rPr>
                <w:i/>
                <w:iCs/>
                <w:color w:val="000000"/>
                <w:sz w:val="18"/>
                <w:szCs w:val="18"/>
              </w:rPr>
              <w:t>0,0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03DE" w:rsidRPr="007B0C77" w:rsidRDefault="00A503DE" w:rsidP="00BE4579">
            <w:pPr>
              <w:jc w:val="center"/>
              <w:rPr>
                <w:i/>
                <w:iCs/>
                <w:color w:val="000000"/>
                <w:sz w:val="18"/>
                <w:szCs w:val="18"/>
              </w:rPr>
            </w:pPr>
            <w:r w:rsidRPr="007B0C77">
              <w:rPr>
                <w:i/>
                <w:iCs/>
                <w:color w:val="000000"/>
                <w:sz w:val="18"/>
                <w:szCs w:val="18"/>
              </w:rPr>
              <w:t>0,0</w:t>
            </w:r>
          </w:p>
        </w:tc>
        <w:tc>
          <w:tcPr>
            <w:tcW w:w="1701" w:type="dxa"/>
            <w:tcBorders>
              <w:top w:val="single" w:sz="4" w:space="0" w:color="auto"/>
              <w:left w:val="nil"/>
              <w:bottom w:val="single" w:sz="4" w:space="0" w:color="auto"/>
              <w:right w:val="single" w:sz="4" w:space="0" w:color="auto"/>
            </w:tcBorders>
          </w:tcPr>
          <w:p w:rsidR="00A503DE" w:rsidRPr="007B0C77" w:rsidRDefault="00A503DE" w:rsidP="00BE4579">
            <w:pPr>
              <w:jc w:val="center"/>
              <w:rPr>
                <w:i/>
                <w:iCs/>
                <w:color w:val="000000"/>
                <w:sz w:val="18"/>
                <w:szCs w:val="18"/>
              </w:rPr>
            </w:pPr>
          </w:p>
        </w:tc>
      </w:tr>
      <w:tr w:rsidR="00A503DE" w:rsidRPr="007B0C77" w:rsidTr="00E32E61">
        <w:trPr>
          <w:trHeight w:val="510"/>
        </w:trPr>
        <w:tc>
          <w:tcPr>
            <w:tcW w:w="359" w:type="dxa"/>
            <w:tcBorders>
              <w:top w:val="nil"/>
              <w:left w:val="single" w:sz="4" w:space="0" w:color="auto"/>
              <w:bottom w:val="single" w:sz="4" w:space="0" w:color="auto"/>
              <w:right w:val="single" w:sz="4" w:space="0" w:color="auto"/>
            </w:tcBorders>
            <w:shd w:val="clear" w:color="auto" w:fill="auto"/>
            <w:vAlign w:val="bottom"/>
            <w:hideMark/>
          </w:tcPr>
          <w:p w:rsidR="00A503DE" w:rsidRPr="007B0C77" w:rsidRDefault="00A503DE" w:rsidP="00BE4579">
            <w:pPr>
              <w:jc w:val="center"/>
              <w:rPr>
                <w:color w:val="000000"/>
                <w:sz w:val="18"/>
                <w:szCs w:val="18"/>
              </w:rPr>
            </w:pPr>
            <w:r w:rsidRPr="007B0C77">
              <w:rPr>
                <w:color w:val="000000"/>
                <w:sz w:val="18"/>
                <w:szCs w:val="18"/>
              </w:rPr>
              <w:t> </w:t>
            </w:r>
          </w:p>
        </w:tc>
        <w:tc>
          <w:tcPr>
            <w:tcW w:w="2051" w:type="dxa"/>
            <w:tcBorders>
              <w:top w:val="nil"/>
              <w:left w:val="nil"/>
              <w:bottom w:val="single" w:sz="4" w:space="0" w:color="auto"/>
              <w:right w:val="single" w:sz="4" w:space="0" w:color="auto"/>
            </w:tcBorders>
            <w:shd w:val="clear" w:color="auto" w:fill="auto"/>
            <w:vAlign w:val="center"/>
            <w:hideMark/>
          </w:tcPr>
          <w:p w:rsidR="00A503DE" w:rsidRPr="007B0C77" w:rsidRDefault="00A503DE" w:rsidP="00BE4579">
            <w:pPr>
              <w:rPr>
                <w:i/>
                <w:iCs/>
                <w:color w:val="000000"/>
                <w:sz w:val="18"/>
                <w:szCs w:val="18"/>
              </w:rPr>
            </w:pPr>
            <w:r w:rsidRPr="007B0C77">
              <w:rPr>
                <w:i/>
                <w:iCs/>
                <w:color w:val="000000"/>
                <w:sz w:val="18"/>
                <w:szCs w:val="18"/>
              </w:rPr>
              <w:t>Ремонт автомобильной дороги "дер. Выставка, ул. Набережная"</w:t>
            </w:r>
          </w:p>
        </w:tc>
        <w:tc>
          <w:tcPr>
            <w:tcW w:w="992" w:type="dxa"/>
            <w:tcBorders>
              <w:top w:val="single" w:sz="4" w:space="0" w:color="auto"/>
              <w:left w:val="nil"/>
              <w:bottom w:val="single" w:sz="4" w:space="0" w:color="auto"/>
              <w:right w:val="single" w:sz="4" w:space="0" w:color="auto"/>
            </w:tcBorders>
            <w:vAlign w:val="center"/>
          </w:tcPr>
          <w:p w:rsidR="00A503DE" w:rsidRPr="007B0C77" w:rsidRDefault="00A503DE" w:rsidP="00BE4579">
            <w:pPr>
              <w:jc w:val="center"/>
              <w:rPr>
                <w:i/>
                <w:iCs/>
                <w:color w:val="000000"/>
                <w:sz w:val="18"/>
                <w:szCs w:val="18"/>
              </w:rPr>
            </w:pPr>
            <w:r w:rsidRPr="007B0C77">
              <w:rPr>
                <w:i/>
                <w:iCs/>
                <w:color w:val="000000"/>
                <w:sz w:val="18"/>
                <w:szCs w:val="18"/>
              </w:rPr>
              <w:t>0,0</w:t>
            </w:r>
          </w:p>
        </w:tc>
        <w:tc>
          <w:tcPr>
            <w:tcW w:w="993" w:type="dxa"/>
            <w:tcBorders>
              <w:top w:val="single" w:sz="4" w:space="0" w:color="auto"/>
              <w:left w:val="single" w:sz="4" w:space="0" w:color="auto"/>
              <w:bottom w:val="single" w:sz="4" w:space="0" w:color="auto"/>
              <w:right w:val="single" w:sz="4" w:space="0" w:color="auto"/>
            </w:tcBorders>
            <w:vAlign w:val="center"/>
          </w:tcPr>
          <w:p w:rsidR="00A503DE" w:rsidRPr="007B0C77" w:rsidRDefault="00A503DE" w:rsidP="00BE4579">
            <w:pPr>
              <w:jc w:val="center"/>
              <w:rPr>
                <w:i/>
                <w:iCs/>
                <w:color w:val="000000"/>
                <w:sz w:val="18"/>
                <w:szCs w:val="18"/>
              </w:rPr>
            </w:pPr>
            <w:r w:rsidRPr="007B0C77">
              <w:rPr>
                <w:i/>
                <w:iCs/>
                <w:color w:val="000000"/>
                <w:sz w:val="18"/>
                <w:szCs w:val="18"/>
              </w:rPr>
              <w:t>527,3</w:t>
            </w:r>
          </w:p>
        </w:tc>
        <w:tc>
          <w:tcPr>
            <w:tcW w:w="1134" w:type="dxa"/>
            <w:tcBorders>
              <w:top w:val="nil"/>
              <w:left w:val="single" w:sz="4" w:space="0" w:color="auto"/>
              <w:bottom w:val="single" w:sz="4" w:space="0" w:color="auto"/>
              <w:right w:val="single" w:sz="4" w:space="0" w:color="auto"/>
            </w:tcBorders>
            <w:vAlign w:val="center"/>
          </w:tcPr>
          <w:p w:rsidR="00A503DE" w:rsidRPr="007B0C77" w:rsidRDefault="00A503DE" w:rsidP="00BE4579">
            <w:pPr>
              <w:jc w:val="center"/>
              <w:rPr>
                <w:i/>
                <w:iCs/>
                <w:color w:val="000000"/>
                <w:sz w:val="18"/>
                <w:szCs w:val="18"/>
              </w:rPr>
            </w:pPr>
            <w:r w:rsidRPr="007B0C77">
              <w:rPr>
                <w:i/>
                <w:iCs/>
                <w:color w:val="000000"/>
                <w:sz w:val="18"/>
                <w:szCs w:val="18"/>
              </w:rPr>
              <w:t>0,0</w:t>
            </w:r>
          </w:p>
        </w:tc>
        <w:tc>
          <w:tcPr>
            <w:tcW w:w="1134" w:type="dxa"/>
            <w:tcBorders>
              <w:top w:val="nil"/>
              <w:left w:val="single" w:sz="4" w:space="0" w:color="auto"/>
              <w:bottom w:val="single" w:sz="4" w:space="0" w:color="auto"/>
              <w:right w:val="single" w:sz="4" w:space="0" w:color="auto"/>
            </w:tcBorders>
            <w:vAlign w:val="center"/>
          </w:tcPr>
          <w:p w:rsidR="00A503DE" w:rsidRPr="007B0C77" w:rsidRDefault="00A503DE" w:rsidP="00BE4579">
            <w:pPr>
              <w:jc w:val="center"/>
              <w:rPr>
                <w:i/>
                <w:iCs/>
                <w:color w:val="000000"/>
                <w:sz w:val="18"/>
                <w:szCs w:val="18"/>
              </w:rPr>
            </w:pPr>
            <w:r w:rsidRPr="007B0C77">
              <w:rPr>
                <w:i/>
                <w:iCs/>
                <w:color w:val="000000"/>
                <w:sz w:val="18"/>
                <w:szCs w:val="18"/>
              </w:rPr>
              <w:t>527,3</w:t>
            </w:r>
          </w:p>
        </w:tc>
        <w:tc>
          <w:tcPr>
            <w:tcW w:w="992" w:type="dxa"/>
            <w:tcBorders>
              <w:top w:val="nil"/>
              <w:left w:val="single" w:sz="4" w:space="0" w:color="auto"/>
              <w:bottom w:val="single" w:sz="4" w:space="0" w:color="auto"/>
              <w:right w:val="single" w:sz="4" w:space="0" w:color="auto"/>
            </w:tcBorders>
            <w:vAlign w:val="center"/>
          </w:tcPr>
          <w:p w:rsidR="00A503DE" w:rsidRPr="007B0C77" w:rsidRDefault="00A503DE" w:rsidP="00BE4579">
            <w:pPr>
              <w:jc w:val="center"/>
              <w:rPr>
                <w:i/>
                <w:iCs/>
                <w:color w:val="000000"/>
                <w:sz w:val="18"/>
                <w:szCs w:val="18"/>
              </w:rPr>
            </w:pPr>
            <w:r w:rsidRPr="007B0C77">
              <w:rPr>
                <w:i/>
                <w:iCs/>
                <w:color w:val="000000"/>
                <w:sz w:val="18"/>
                <w:szCs w:val="18"/>
              </w:rPr>
              <w:t>0,0</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A503DE" w:rsidRPr="007B0C77" w:rsidRDefault="00A503DE" w:rsidP="00BE4579">
            <w:pPr>
              <w:jc w:val="center"/>
              <w:rPr>
                <w:i/>
                <w:iCs/>
                <w:color w:val="000000"/>
                <w:sz w:val="18"/>
                <w:szCs w:val="18"/>
              </w:rPr>
            </w:pPr>
            <w:r w:rsidRPr="007B0C77">
              <w:rPr>
                <w:i/>
                <w:iCs/>
                <w:color w:val="000000"/>
                <w:sz w:val="18"/>
                <w:szCs w:val="18"/>
              </w:rPr>
              <w:t>0,0</w:t>
            </w:r>
          </w:p>
        </w:tc>
        <w:tc>
          <w:tcPr>
            <w:tcW w:w="1701" w:type="dxa"/>
            <w:tcBorders>
              <w:top w:val="nil"/>
              <w:left w:val="nil"/>
              <w:bottom w:val="single" w:sz="4" w:space="0" w:color="auto"/>
              <w:right w:val="single" w:sz="4" w:space="0" w:color="auto"/>
            </w:tcBorders>
          </w:tcPr>
          <w:p w:rsidR="00A503DE" w:rsidRPr="007B0C77" w:rsidRDefault="00A503DE" w:rsidP="00BE4579">
            <w:pPr>
              <w:jc w:val="center"/>
              <w:rPr>
                <w:i/>
                <w:iCs/>
                <w:color w:val="000000"/>
                <w:sz w:val="18"/>
                <w:szCs w:val="18"/>
              </w:rPr>
            </w:pPr>
          </w:p>
        </w:tc>
      </w:tr>
      <w:tr w:rsidR="00A503DE" w:rsidRPr="007B0C77" w:rsidTr="00E32E61">
        <w:trPr>
          <w:trHeight w:val="510"/>
        </w:trPr>
        <w:tc>
          <w:tcPr>
            <w:tcW w:w="359" w:type="dxa"/>
            <w:tcBorders>
              <w:top w:val="nil"/>
              <w:left w:val="single" w:sz="4" w:space="0" w:color="auto"/>
              <w:bottom w:val="single" w:sz="4" w:space="0" w:color="auto"/>
              <w:right w:val="single" w:sz="4" w:space="0" w:color="auto"/>
            </w:tcBorders>
            <w:shd w:val="clear" w:color="auto" w:fill="auto"/>
            <w:vAlign w:val="bottom"/>
            <w:hideMark/>
          </w:tcPr>
          <w:p w:rsidR="00A503DE" w:rsidRPr="007B0C77" w:rsidRDefault="00A503DE" w:rsidP="00BE4579">
            <w:pPr>
              <w:jc w:val="center"/>
              <w:rPr>
                <w:color w:val="000000"/>
                <w:sz w:val="18"/>
                <w:szCs w:val="18"/>
              </w:rPr>
            </w:pPr>
            <w:r w:rsidRPr="007B0C77">
              <w:rPr>
                <w:color w:val="000000"/>
                <w:sz w:val="18"/>
                <w:szCs w:val="18"/>
              </w:rPr>
              <w:t> </w:t>
            </w:r>
          </w:p>
        </w:tc>
        <w:tc>
          <w:tcPr>
            <w:tcW w:w="2051" w:type="dxa"/>
            <w:tcBorders>
              <w:top w:val="nil"/>
              <w:left w:val="nil"/>
              <w:bottom w:val="single" w:sz="4" w:space="0" w:color="auto"/>
              <w:right w:val="single" w:sz="4" w:space="0" w:color="auto"/>
            </w:tcBorders>
            <w:shd w:val="clear" w:color="auto" w:fill="auto"/>
            <w:vAlign w:val="center"/>
            <w:hideMark/>
          </w:tcPr>
          <w:p w:rsidR="00A503DE" w:rsidRPr="007B0C77" w:rsidRDefault="00A503DE" w:rsidP="00BE4579">
            <w:pPr>
              <w:rPr>
                <w:i/>
                <w:iCs/>
                <w:color w:val="000000"/>
                <w:sz w:val="18"/>
                <w:szCs w:val="18"/>
              </w:rPr>
            </w:pPr>
            <w:r w:rsidRPr="007B0C77">
              <w:rPr>
                <w:i/>
                <w:iCs/>
                <w:color w:val="000000"/>
                <w:sz w:val="18"/>
                <w:szCs w:val="18"/>
              </w:rPr>
              <w:t xml:space="preserve">Капитальный ремонт автомобильных дорог "Подъезд к дер. </w:t>
            </w:r>
            <w:proofErr w:type="spellStart"/>
            <w:r w:rsidRPr="007B0C77">
              <w:rPr>
                <w:i/>
                <w:iCs/>
                <w:color w:val="000000"/>
                <w:sz w:val="18"/>
                <w:szCs w:val="18"/>
              </w:rPr>
              <w:t>Согра</w:t>
            </w:r>
            <w:proofErr w:type="spellEnd"/>
            <w:r w:rsidRPr="007B0C77">
              <w:rPr>
                <w:i/>
                <w:iCs/>
                <w:color w:val="000000"/>
                <w:sz w:val="18"/>
                <w:szCs w:val="18"/>
              </w:rPr>
              <w:t xml:space="preserve">", "дер. </w:t>
            </w:r>
            <w:proofErr w:type="spellStart"/>
            <w:r w:rsidRPr="007B0C77">
              <w:rPr>
                <w:i/>
                <w:iCs/>
                <w:color w:val="000000"/>
                <w:sz w:val="18"/>
                <w:szCs w:val="18"/>
              </w:rPr>
              <w:t>Чупаново</w:t>
            </w:r>
            <w:proofErr w:type="spellEnd"/>
            <w:r w:rsidRPr="007B0C77">
              <w:rPr>
                <w:i/>
                <w:iCs/>
                <w:color w:val="000000"/>
                <w:sz w:val="18"/>
                <w:szCs w:val="18"/>
              </w:rPr>
              <w:t>"</w:t>
            </w:r>
          </w:p>
        </w:tc>
        <w:tc>
          <w:tcPr>
            <w:tcW w:w="992" w:type="dxa"/>
            <w:tcBorders>
              <w:top w:val="single" w:sz="4" w:space="0" w:color="auto"/>
              <w:left w:val="nil"/>
              <w:bottom w:val="single" w:sz="4" w:space="0" w:color="auto"/>
              <w:right w:val="single" w:sz="4" w:space="0" w:color="auto"/>
            </w:tcBorders>
            <w:vAlign w:val="center"/>
          </w:tcPr>
          <w:p w:rsidR="00A503DE" w:rsidRPr="007B0C77" w:rsidRDefault="00A503DE" w:rsidP="00BE4579">
            <w:pPr>
              <w:jc w:val="center"/>
              <w:rPr>
                <w:i/>
                <w:iCs/>
                <w:color w:val="000000"/>
                <w:sz w:val="18"/>
                <w:szCs w:val="18"/>
              </w:rPr>
            </w:pPr>
            <w:r w:rsidRPr="007B0C77">
              <w:rPr>
                <w:i/>
                <w:iCs/>
                <w:color w:val="000000"/>
                <w:sz w:val="18"/>
                <w:szCs w:val="18"/>
              </w:rPr>
              <w:t>0,0</w:t>
            </w:r>
          </w:p>
        </w:tc>
        <w:tc>
          <w:tcPr>
            <w:tcW w:w="993" w:type="dxa"/>
            <w:tcBorders>
              <w:top w:val="single" w:sz="4" w:space="0" w:color="auto"/>
              <w:left w:val="single" w:sz="4" w:space="0" w:color="auto"/>
              <w:bottom w:val="single" w:sz="4" w:space="0" w:color="auto"/>
              <w:right w:val="single" w:sz="4" w:space="0" w:color="auto"/>
            </w:tcBorders>
            <w:vAlign w:val="center"/>
          </w:tcPr>
          <w:p w:rsidR="00A503DE" w:rsidRPr="007B0C77" w:rsidRDefault="00A503DE" w:rsidP="00BE4579">
            <w:pPr>
              <w:jc w:val="center"/>
              <w:rPr>
                <w:i/>
                <w:iCs/>
                <w:color w:val="000000"/>
                <w:sz w:val="18"/>
                <w:szCs w:val="18"/>
              </w:rPr>
            </w:pPr>
            <w:r w:rsidRPr="007B0C77">
              <w:rPr>
                <w:i/>
                <w:iCs/>
                <w:color w:val="000000"/>
                <w:sz w:val="18"/>
                <w:szCs w:val="18"/>
              </w:rPr>
              <w:t>4 241,9</w:t>
            </w:r>
          </w:p>
        </w:tc>
        <w:tc>
          <w:tcPr>
            <w:tcW w:w="1134" w:type="dxa"/>
            <w:tcBorders>
              <w:top w:val="nil"/>
              <w:left w:val="single" w:sz="4" w:space="0" w:color="auto"/>
              <w:bottom w:val="single" w:sz="4" w:space="0" w:color="auto"/>
              <w:right w:val="single" w:sz="4" w:space="0" w:color="auto"/>
            </w:tcBorders>
            <w:vAlign w:val="center"/>
          </w:tcPr>
          <w:p w:rsidR="00A503DE" w:rsidRPr="007B0C77" w:rsidRDefault="00A503DE" w:rsidP="00BE4579">
            <w:pPr>
              <w:jc w:val="center"/>
              <w:rPr>
                <w:i/>
                <w:iCs/>
                <w:color w:val="000000"/>
                <w:sz w:val="18"/>
                <w:szCs w:val="18"/>
              </w:rPr>
            </w:pPr>
            <w:r w:rsidRPr="007B0C77">
              <w:rPr>
                <w:i/>
                <w:iCs/>
                <w:color w:val="000000"/>
                <w:sz w:val="18"/>
                <w:szCs w:val="18"/>
              </w:rPr>
              <w:t>0,0</w:t>
            </w:r>
          </w:p>
        </w:tc>
        <w:tc>
          <w:tcPr>
            <w:tcW w:w="1134" w:type="dxa"/>
            <w:tcBorders>
              <w:top w:val="nil"/>
              <w:left w:val="single" w:sz="4" w:space="0" w:color="auto"/>
              <w:bottom w:val="single" w:sz="4" w:space="0" w:color="auto"/>
              <w:right w:val="single" w:sz="4" w:space="0" w:color="auto"/>
            </w:tcBorders>
            <w:vAlign w:val="center"/>
          </w:tcPr>
          <w:p w:rsidR="00A503DE" w:rsidRPr="007B0C77" w:rsidRDefault="00A503DE" w:rsidP="00BE4579">
            <w:pPr>
              <w:jc w:val="center"/>
              <w:rPr>
                <w:i/>
                <w:iCs/>
                <w:color w:val="000000"/>
                <w:sz w:val="18"/>
                <w:szCs w:val="18"/>
              </w:rPr>
            </w:pPr>
            <w:r w:rsidRPr="007B0C77">
              <w:rPr>
                <w:i/>
                <w:iCs/>
                <w:color w:val="000000"/>
                <w:sz w:val="18"/>
                <w:szCs w:val="18"/>
              </w:rPr>
              <w:t>4 241,9</w:t>
            </w:r>
          </w:p>
        </w:tc>
        <w:tc>
          <w:tcPr>
            <w:tcW w:w="992" w:type="dxa"/>
            <w:tcBorders>
              <w:top w:val="nil"/>
              <w:left w:val="single" w:sz="4" w:space="0" w:color="auto"/>
              <w:bottom w:val="single" w:sz="4" w:space="0" w:color="auto"/>
              <w:right w:val="single" w:sz="4" w:space="0" w:color="auto"/>
            </w:tcBorders>
            <w:vAlign w:val="center"/>
          </w:tcPr>
          <w:p w:rsidR="00A503DE" w:rsidRPr="007B0C77" w:rsidRDefault="00A503DE" w:rsidP="00BE4579">
            <w:pPr>
              <w:jc w:val="center"/>
              <w:rPr>
                <w:i/>
                <w:iCs/>
                <w:color w:val="000000"/>
                <w:sz w:val="18"/>
                <w:szCs w:val="18"/>
              </w:rPr>
            </w:pPr>
            <w:r w:rsidRPr="007B0C77">
              <w:rPr>
                <w:i/>
                <w:iCs/>
                <w:color w:val="000000"/>
                <w:sz w:val="18"/>
                <w:szCs w:val="18"/>
              </w:rPr>
              <w:t>0,0</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A503DE" w:rsidRPr="007B0C77" w:rsidRDefault="00A503DE" w:rsidP="00BE4579">
            <w:pPr>
              <w:jc w:val="center"/>
              <w:rPr>
                <w:i/>
                <w:iCs/>
                <w:color w:val="000000"/>
                <w:sz w:val="18"/>
                <w:szCs w:val="18"/>
              </w:rPr>
            </w:pPr>
            <w:r w:rsidRPr="007B0C77">
              <w:rPr>
                <w:i/>
                <w:iCs/>
                <w:color w:val="000000"/>
                <w:sz w:val="18"/>
                <w:szCs w:val="18"/>
              </w:rPr>
              <w:t>0,0</w:t>
            </w:r>
          </w:p>
        </w:tc>
        <w:tc>
          <w:tcPr>
            <w:tcW w:w="1701" w:type="dxa"/>
            <w:tcBorders>
              <w:top w:val="nil"/>
              <w:left w:val="nil"/>
              <w:bottom w:val="single" w:sz="4" w:space="0" w:color="auto"/>
              <w:right w:val="single" w:sz="4" w:space="0" w:color="auto"/>
            </w:tcBorders>
          </w:tcPr>
          <w:p w:rsidR="00A503DE" w:rsidRPr="007B0C77" w:rsidRDefault="00A503DE" w:rsidP="00BE4579">
            <w:pPr>
              <w:jc w:val="center"/>
              <w:rPr>
                <w:i/>
                <w:iCs/>
                <w:color w:val="000000"/>
                <w:sz w:val="18"/>
                <w:szCs w:val="18"/>
              </w:rPr>
            </w:pPr>
          </w:p>
        </w:tc>
      </w:tr>
      <w:tr w:rsidR="00A503DE" w:rsidRPr="007B0C77" w:rsidTr="00E32E61">
        <w:trPr>
          <w:trHeight w:val="278"/>
        </w:trPr>
        <w:tc>
          <w:tcPr>
            <w:tcW w:w="3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503DE" w:rsidRPr="007B0C77" w:rsidRDefault="00A503DE" w:rsidP="00BE4579">
            <w:pPr>
              <w:jc w:val="center"/>
              <w:rPr>
                <w:color w:val="000000"/>
                <w:sz w:val="18"/>
                <w:szCs w:val="18"/>
              </w:rPr>
            </w:pPr>
            <w:r w:rsidRPr="007B0C77">
              <w:rPr>
                <w:color w:val="000000"/>
                <w:sz w:val="18"/>
                <w:szCs w:val="18"/>
              </w:rPr>
              <w:lastRenderedPageBreak/>
              <w:t> </w:t>
            </w:r>
          </w:p>
        </w:tc>
        <w:tc>
          <w:tcPr>
            <w:tcW w:w="2051" w:type="dxa"/>
            <w:tcBorders>
              <w:top w:val="single" w:sz="4" w:space="0" w:color="auto"/>
              <w:left w:val="nil"/>
              <w:bottom w:val="single" w:sz="4" w:space="0" w:color="auto"/>
              <w:right w:val="single" w:sz="4" w:space="0" w:color="auto"/>
            </w:tcBorders>
            <w:shd w:val="clear" w:color="auto" w:fill="auto"/>
            <w:vAlign w:val="center"/>
            <w:hideMark/>
          </w:tcPr>
          <w:p w:rsidR="00A503DE" w:rsidRPr="007B0C77" w:rsidRDefault="00A503DE" w:rsidP="00BE4579">
            <w:pPr>
              <w:rPr>
                <w:i/>
                <w:iCs/>
                <w:color w:val="000000"/>
                <w:sz w:val="18"/>
                <w:szCs w:val="18"/>
              </w:rPr>
            </w:pPr>
            <w:r w:rsidRPr="007B0C77">
              <w:rPr>
                <w:i/>
                <w:iCs/>
                <w:color w:val="000000"/>
                <w:sz w:val="18"/>
                <w:szCs w:val="18"/>
              </w:rPr>
              <w:t>Капитальный ремонт автомобильной дороги "дер. Данилово"</w:t>
            </w:r>
          </w:p>
        </w:tc>
        <w:tc>
          <w:tcPr>
            <w:tcW w:w="992" w:type="dxa"/>
            <w:tcBorders>
              <w:top w:val="single" w:sz="4" w:space="0" w:color="auto"/>
              <w:left w:val="nil"/>
              <w:bottom w:val="single" w:sz="4" w:space="0" w:color="auto"/>
              <w:right w:val="single" w:sz="4" w:space="0" w:color="auto"/>
            </w:tcBorders>
            <w:vAlign w:val="center"/>
          </w:tcPr>
          <w:p w:rsidR="00A503DE" w:rsidRPr="007B0C77" w:rsidRDefault="00A503DE" w:rsidP="00BE4579">
            <w:pPr>
              <w:jc w:val="center"/>
              <w:rPr>
                <w:i/>
                <w:iCs/>
                <w:color w:val="000000"/>
                <w:sz w:val="18"/>
                <w:szCs w:val="18"/>
              </w:rPr>
            </w:pPr>
            <w:r w:rsidRPr="007B0C77">
              <w:rPr>
                <w:i/>
                <w:iCs/>
                <w:color w:val="000000"/>
                <w:sz w:val="18"/>
                <w:szCs w:val="18"/>
              </w:rPr>
              <w:t>0,0</w:t>
            </w:r>
          </w:p>
        </w:tc>
        <w:tc>
          <w:tcPr>
            <w:tcW w:w="993" w:type="dxa"/>
            <w:tcBorders>
              <w:top w:val="single" w:sz="4" w:space="0" w:color="auto"/>
              <w:left w:val="single" w:sz="4" w:space="0" w:color="auto"/>
              <w:bottom w:val="single" w:sz="4" w:space="0" w:color="auto"/>
              <w:right w:val="single" w:sz="4" w:space="0" w:color="auto"/>
            </w:tcBorders>
            <w:vAlign w:val="center"/>
          </w:tcPr>
          <w:p w:rsidR="00A503DE" w:rsidRPr="007B0C77" w:rsidRDefault="00A503DE" w:rsidP="00BE4579">
            <w:pPr>
              <w:jc w:val="center"/>
              <w:rPr>
                <w:i/>
                <w:iCs/>
                <w:color w:val="000000"/>
                <w:sz w:val="18"/>
                <w:szCs w:val="18"/>
              </w:rPr>
            </w:pPr>
            <w:r w:rsidRPr="007B0C77">
              <w:rPr>
                <w:i/>
                <w:iCs/>
                <w:color w:val="000000"/>
                <w:sz w:val="18"/>
                <w:szCs w:val="18"/>
              </w:rPr>
              <w:t>733,1</w:t>
            </w:r>
          </w:p>
        </w:tc>
        <w:tc>
          <w:tcPr>
            <w:tcW w:w="1134" w:type="dxa"/>
            <w:tcBorders>
              <w:top w:val="single" w:sz="4" w:space="0" w:color="auto"/>
              <w:left w:val="single" w:sz="4" w:space="0" w:color="auto"/>
              <w:bottom w:val="single" w:sz="4" w:space="0" w:color="auto"/>
              <w:right w:val="single" w:sz="4" w:space="0" w:color="auto"/>
            </w:tcBorders>
            <w:vAlign w:val="center"/>
          </w:tcPr>
          <w:p w:rsidR="00A503DE" w:rsidRPr="007B0C77" w:rsidRDefault="00A503DE" w:rsidP="00BE4579">
            <w:pPr>
              <w:jc w:val="center"/>
              <w:rPr>
                <w:i/>
                <w:iCs/>
                <w:color w:val="000000"/>
                <w:sz w:val="18"/>
                <w:szCs w:val="18"/>
              </w:rPr>
            </w:pPr>
            <w:r w:rsidRPr="007B0C77">
              <w:rPr>
                <w:i/>
                <w:iCs/>
                <w:color w:val="000000"/>
                <w:sz w:val="18"/>
                <w:szCs w:val="18"/>
              </w:rPr>
              <w:t>0,0</w:t>
            </w:r>
          </w:p>
        </w:tc>
        <w:tc>
          <w:tcPr>
            <w:tcW w:w="1134" w:type="dxa"/>
            <w:tcBorders>
              <w:top w:val="single" w:sz="4" w:space="0" w:color="auto"/>
              <w:left w:val="single" w:sz="4" w:space="0" w:color="auto"/>
              <w:bottom w:val="single" w:sz="4" w:space="0" w:color="auto"/>
              <w:right w:val="single" w:sz="4" w:space="0" w:color="auto"/>
            </w:tcBorders>
            <w:vAlign w:val="center"/>
          </w:tcPr>
          <w:p w:rsidR="00A503DE" w:rsidRPr="007B0C77" w:rsidRDefault="00A503DE" w:rsidP="00BE4579">
            <w:pPr>
              <w:jc w:val="center"/>
              <w:rPr>
                <w:i/>
                <w:iCs/>
                <w:color w:val="000000"/>
                <w:sz w:val="18"/>
                <w:szCs w:val="18"/>
              </w:rPr>
            </w:pPr>
            <w:r w:rsidRPr="007B0C77">
              <w:rPr>
                <w:i/>
                <w:iCs/>
                <w:color w:val="000000"/>
                <w:sz w:val="18"/>
                <w:szCs w:val="18"/>
              </w:rPr>
              <w:t>733,1</w:t>
            </w:r>
          </w:p>
        </w:tc>
        <w:tc>
          <w:tcPr>
            <w:tcW w:w="992" w:type="dxa"/>
            <w:tcBorders>
              <w:top w:val="single" w:sz="4" w:space="0" w:color="auto"/>
              <w:left w:val="single" w:sz="4" w:space="0" w:color="auto"/>
              <w:bottom w:val="single" w:sz="4" w:space="0" w:color="auto"/>
              <w:right w:val="single" w:sz="4" w:space="0" w:color="auto"/>
            </w:tcBorders>
            <w:vAlign w:val="center"/>
          </w:tcPr>
          <w:p w:rsidR="00A503DE" w:rsidRPr="007B0C77" w:rsidRDefault="00A503DE" w:rsidP="00BE4579">
            <w:pPr>
              <w:jc w:val="center"/>
              <w:rPr>
                <w:i/>
                <w:iCs/>
                <w:color w:val="000000"/>
                <w:sz w:val="18"/>
                <w:szCs w:val="18"/>
              </w:rPr>
            </w:pPr>
            <w:r w:rsidRPr="007B0C77">
              <w:rPr>
                <w:i/>
                <w:iCs/>
                <w:color w:val="000000"/>
                <w:sz w:val="18"/>
                <w:szCs w:val="18"/>
              </w:rPr>
              <w:t>0,0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03DE" w:rsidRPr="007B0C77" w:rsidRDefault="00A503DE" w:rsidP="00BE4579">
            <w:pPr>
              <w:jc w:val="center"/>
              <w:rPr>
                <w:i/>
                <w:iCs/>
                <w:color w:val="000000"/>
                <w:sz w:val="18"/>
                <w:szCs w:val="18"/>
              </w:rPr>
            </w:pPr>
            <w:r w:rsidRPr="007B0C77">
              <w:rPr>
                <w:i/>
                <w:iCs/>
                <w:color w:val="000000"/>
                <w:sz w:val="18"/>
                <w:szCs w:val="18"/>
              </w:rPr>
              <w:t>0,0</w:t>
            </w:r>
          </w:p>
        </w:tc>
        <w:tc>
          <w:tcPr>
            <w:tcW w:w="1701" w:type="dxa"/>
            <w:tcBorders>
              <w:top w:val="single" w:sz="4" w:space="0" w:color="auto"/>
              <w:left w:val="nil"/>
              <w:bottom w:val="single" w:sz="4" w:space="0" w:color="auto"/>
              <w:right w:val="single" w:sz="4" w:space="0" w:color="auto"/>
            </w:tcBorders>
          </w:tcPr>
          <w:p w:rsidR="00A503DE" w:rsidRPr="007B0C77" w:rsidRDefault="00A503DE" w:rsidP="00BE4579">
            <w:pPr>
              <w:jc w:val="center"/>
              <w:rPr>
                <w:i/>
                <w:iCs/>
                <w:color w:val="000000"/>
                <w:sz w:val="18"/>
                <w:szCs w:val="18"/>
              </w:rPr>
            </w:pPr>
          </w:p>
        </w:tc>
      </w:tr>
      <w:tr w:rsidR="00A503DE" w:rsidRPr="007B0C77" w:rsidTr="00E32E61">
        <w:trPr>
          <w:trHeight w:val="693"/>
        </w:trPr>
        <w:tc>
          <w:tcPr>
            <w:tcW w:w="3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503DE" w:rsidRPr="007B0C77" w:rsidRDefault="00A503DE" w:rsidP="00BE4579">
            <w:pPr>
              <w:jc w:val="center"/>
              <w:rPr>
                <w:color w:val="000000"/>
                <w:sz w:val="18"/>
                <w:szCs w:val="18"/>
              </w:rPr>
            </w:pPr>
            <w:r w:rsidRPr="007B0C77">
              <w:rPr>
                <w:color w:val="000000"/>
                <w:sz w:val="18"/>
                <w:szCs w:val="18"/>
              </w:rPr>
              <w:t> </w:t>
            </w:r>
          </w:p>
        </w:tc>
        <w:tc>
          <w:tcPr>
            <w:tcW w:w="2051" w:type="dxa"/>
            <w:tcBorders>
              <w:top w:val="single" w:sz="4" w:space="0" w:color="auto"/>
              <w:left w:val="nil"/>
              <w:bottom w:val="single" w:sz="4" w:space="0" w:color="auto"/>
              <w:right w:val="single" w:sz="4" w:space="0" w:color="auto"/>
            </w:tcBorders>
            <w:shd w:val="clear" w:color="auto" w:fill="auto"/>
            <w:vAlign w:val="center"/>
            <w:hideMark/>
          </w:tcPr>
          <w:p w:rsidR="00A503DE" w:rsidRPr="007B0C77" w:rsidRDefault="00A503DE" w:rsidP="00BE4579">
            <w:pPr>
              <w:rPr>
                <w:i/>
                <w:iCs/>
                <w:color w:val="000000"/>
                <w:sz w:val="18"/>
                <w:szCs w:val="18"/>
              </w:rPr>
            </w:pPr>
            <w:r w:rsidRPr="007B0C77">
              <w:rPr>
                <w:i/>
                <w:iCs/>
                <w:color w:val="000000"/>
                <w:sz w:val="18"/>
                <w:szCs w:val="18"/>
              </w:rPr>
              <w:t xml:space="preserve">Капитальный ремонт автомобильной дороги "г. Сольвычегодск, ул. </w:t>
            </w:r>
            <w:proofErr w:type="gramStart"/>
            <w:r w:rsidRPr="007B0C77">
              <w:rPr>
                <w:i/>
                <w:iCs/>
                <w:color w:val="000000"/>
                <w:sz w:val="18"/>
                <w:szCs w:val="18"/>
              </w:rPr>
              <w:t>Пролетарская</w:t>
            </w:r>
            <w:proofErr w:type="gramEnd"/>
            <w:r w:rsidRPr="007B0C77">
              <w:rPr>
                <w:i/>
                <w:iCs/>
                <w:color w:val="000000"/>
                <w:sz w:val="18"/>
                <w:szCs w:val="18"/>
              </w:rPr>
              <w:t>" в части Знаменского моста</w:t>
            </w:r>
          </w:p>
        </w:tc>
        <w:tc>
          <w:tcPr>
            <w:tcW w:w="992" w:type="dxa"/>
            <w:tcBorders>
              <w:top w:val="single" w:sz="4" w:space="0" w:color="auto"/>
              <w:left w:val="nil"/>
              <w:bottom w:val="single" w:sz="4" w:space="0" w:color="auto"/>
              <w:right w:val="single" w:sz="4" w:space="0" w:color="auto"/>
            </w:tcBorders>
            <w:vAlign w:val="center"/>
          </w:tcPr>
          <w:p w:rsidR="00A503DE" w:rsidRPr="007B0C77" w:rsidRDefault="00A503DE" w:rsidP="00BE4579">
            <w:pPr>
              <w:jc w:val="center"/>
              <w:rPr>
                <w:i/>
                <w:iCs/>
                <w:color w:val="000000"/>
                <w:sz w:val="18"/>
                <w:szCs w:val="18"/>
              </w:rPr>
            </w:pPr>
            <w:r w:rsidRPr="007B0C77">
              <w:rPr>
                <w:i/>
                <w:iCs/>
                <w:color w:val="000000"/>
                <w:sz w:val="18"/>
                <w:szCs w:val="18"/>
              </w:rPr>
              <w:t>0,0</w:t>
            </w:r>
          </w:p>
        </w:tc>
        <w:tc>
          <w:tcPr>
            <w:tcW w:w="993" w:type="dxa"/>
            <w:tcBorders>
              <w:top w:val="single" w:sz="4" w:space="0" w:color="auto"/>
              <w:left w:val="single" w:sz="4" w:space="0" w:color="auto"/>
              <w:bottom w:val="single" w:sz="4" w:space="0" w:color="auto"/>
              <w:right w:val="single" w:sz="4" w:space="0" w:color="auto"/>
            </w:tcBorders>
            <w:vAlign w:val="center"/>
          </w:tcPr>
          <w:p w:rsidR="00A503DE" w:rsidRPr="007B0C77" w:rsidRDefault="00A503DE" w:rsidP="00BE4579">
            <w:pPr>
              <w:jc w:val="center"/>
              <w:rPr>
                <w:i/>
                <w:iCs/>
                <w:color w:val="000000"/>
                <w:sz w:val="18"/>
                <w:szCs w:val="18"/>
              </w:rPr>
            </w:pPr>
            <w:r w:rsidRPr="007B0C77">
              <w:rPr>
                <w:i/>
                <w:iCs/>
                <w:color w:val="000000"/>
                <w:sz w:val="18"/>
                <w:szCs w:val="18"/>
              </w:rPr>
              <w:t>2 347,1</w:t>
            </w:r>
          </w:p>
        </w:tc>
        <w:tc>
          <w:tcPr>
            <w:tcW w:w="1134" w:type="dxa"/>
            <w:tcBorders>
              <w:top w:val="single" w:sz="4" w:space="0" w:color="auto"/>
              <w:left w:val="single" w:sz="4" w:space="0" w:color="auto"/>
              <w:bottom w:val="single" w:sz="4" w:space="0" w:color="auto"/>
              <w:right w:val="single" w:sz="4" w:space="0" w:color="auto"/>
            </w:tcBorders>
            <w:vAlign w:val="center"/>
          </w:tcPr>
          <w:p w:rsidR="00A503DE" w:rsidRPr="007B0C77" w:rsidRDefault="00A503DE" w:rsidP="00BE4579">
            <w:pPr>
              <w:jc w:val="center"/>
              <w:rPr>
                <w:i/>
                <w:iCs/>
                <w:color w:val="000000"/>
                <w:sz w:val="18"/>
                <w:szCs w:val="18"/>
              </w:rPr>
            </w:pPr>
            <w:r w:rsidRPr="007B0C77">
              <w:rPr>
                <w:i/>
                <w:iCs/>
                <w:color w:val="000000"/>
                <w:sz w:val="18"/>
                <w:szCs w:val="18"/>
              </w:rPr>
              <w:t>0,0</w:t>
            </w:r>
          </w:p>
        </w:tc>
        <w:tc>
          <w:tcPr>
            <w:tcW w:w="1134" w:type="dxa"/>
            <w:tcBorders>
              <w:top w:val="single" w:sz="4" w:space="0" w:color="auto"/>
              <w:left w:val="single" w:sz="4" w:space="0" w:color="auto"/>
              <w:bottom w:val="single" w:sz="4" w:space="0" w:color="auto"/>
              <w:right w:val="single" w:sz="4" w:space="0" w:color="auto"/>
            </w:tcBorders>
            <w:vAlign w:val="center"/>
          </w:tcPr>
          <w:p w:rsidR="00A503DE" w:rsidRPr="007B0C77" w:rsidRDefault="00A503DE" w:rsidP="00BE4579">
            <w:pPr>
              <w:jc w:val="center"/>
              <w:rPr>
                <w:i/>
                <w:iCs/>
                <w:color w:val="000000"/>
                <w:sz w:val="18"/>
                <w:szCs w:val="18"/>
              </w:rPr>
            </w:pPr>
            <w:r w:rsidRPr="007B0C77">
              <w:rPr>
                <w:i/>
                <w:iCs/>
                <w:color w:val="000000"/>
                <w:sz w:val="18"/>
                <w:szCs w:val="18"/>
              </w:rPr>
              <w:t>2 347,1</w:t>
            </w:r>
          </w:p>
        </w:tc>
        <w:tc>
          <w:tcPr>
            <w:tcW w:w="992" w:type="dxa"/>
            <w:tcBorders>
              <w:top w:val="single" w:sz="4" w:space="0" w:color="auto"/>
              <w:left w:val="single" w:sz="4" w:space="0" w:color="auto"/>
              <w:bottom w:val="single" w:sz="4" w:space="0" w:color="auto"/>
              <w:right w:val="single" w:sz="4" w:space="0" w:color="auto"/>
            </w:tcBorders>
            <w:vAlign w:val="center"/>
          </w:tcPr>
          <w:p w:rsidR="00A503DE" w:rsidRPr="007B0C77" w:rsidRDefault="00A503DE" w:rsidP="00BE4579">
            <w:pPr>
              <w:jc w:val="center"/>
              <w:rPr>
                <w:i/>
                <w:iCs/>
                <w:color w:val="000000"/>
                <w:sz w:val="18"/>
                <w:szCs w:val="18"/>
              </w:rPr>
            </w:pPr>
            <w:r w:rsidRPr="007B0C77">
              <w:rPr>
                <w:i/>
                <w:iCs/>
                <w:color w:val="000000"/>
                <w:sz w:val="18"/>
                <w:szCs w:val="18"/>
              </w:rPr>
              <w:t>0,0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03DE" w:rsidRPr="007B0C77" w:rsidRDefault="00A503DE" w:rsidP="00BE4579">
            <w:pPr>
              <w:jc w:val="center"/>
              <w:rPr>
                <w:i/>
                <w:iCs/>
                <w:color w:val="000000"/>
                <w:sz w:val="18"/>
                <w:szCs w:val="18"/>
              </w:rPr>
            </w:pPr>
            <w:r w:rsidRPr="007B0C77">
              <w:rPr>
                <w:i/>
                <w:iCs/>
                <w:color w:val="000000"/>
                <w:sz w:val="18"/>
                <w:szCs w:val="18"/>
              </w:rPr>
              <w:t>0,0</w:t>
            </w:r>
          </w:p>
        </w:tc>
        <w:tc>
          <w:tcPr>
            <w:tcW w:w="1701" w:type="dxa"/>
            <w:tcBorders>
              <w:top w:val="single" w:sz="4" w:space="0" w:color="auto"/>
              <w:left w:val="nil"/>
              <w:bottom w:val="single" w:sz="4" w:space="0" w:color="auto"/>
              <w:right w:val="single" w:sz="4" w:space="0" w:color="auto"/>
            </w:tcBorders>
          </w:tcPr>
          <w:p w:rsidR="00A503DE" w:rsidRPr="007B0C77" w:rsidRDefault="00A503DE" w:rsidP="00BE4579">
            <w:pPr>
              <w:jc w:val="center"/>
              <w:rPr>
                <w:i/>
                <w:iCs/>
                <w:color w:val="000000"/>
                <w:sz w:val="18"/>
                <w:szCs w:val="18"/>
              </w:rPr>
            </w:pPr>
          </w:p>
        </w:tc>
      </w:tr>
      <w:tr w:rsidR="00A503DE" w:rsidRPr="007B0C77" w:rsidTr="00E32E61">
        <w:trPr>
          <w:trHeight w:val="300"/>
        </w:trPr>
        <w:tc>
          <w:tcPr>
            <w:tcW w:w="3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503DE" w:rsidRPr="007B0C77" w:rsidRDefault="00A503DE" w:rsidP="00BE4579">
            <w:pPr>
              <w:jc w:val="center"/>
              <w:rPr>
                <w:color w:val="000000"/>
                <w:sz w:val="18"/>
                <w:szCs w:val="18"/>
              </w:rPr>
            </w:pPr>
            <w:r w:rsidRPr="007B0C77">
              <w:rPr>
                <w:color w:val="000000"/>
                <w:sz w:val="18"/>
                <w:szCs w:val="18"/>
              </w:rPr>
              <w:t> </w:t>
            </w:r>
          </w:p>
        </w:tc>
        <w:tc>
          <w:tcPr>
            <w:tcW w:w="2051" w:type="dxa"/>
            <w:tcBorders>
              <w:top w:val="single" w:sz="4" w:space="0" w:color="auto"/>
              <w:left w:val="nil"/>
              <w:bottom w:val="single" w:sz="4" w:space="0" w:color="auto"/>
              <w:right w:val="single" w:sz="4" w:space="0" w:color="auto"/>
            </w:tcBorders>
            <w:shd w:val="clear" w:color="auto" w:fill="auto"/>
            <w:vAlign w:val="center"/>
            <w:hideMark/>
          </w:tcPr>
          <w:p w:rsidR="00A503DE" w:rsidRPr="007B0C77" w:rsidRDefault="00A503DE" w:rsidP="00BE4579">
            <w:pPr>
              <w:rPr>
                <w:i/>
                <w:iCs/>
                <w:sz w:val="18"/>
                <w:szCs w:val="18"/>
              </w:rPr>
            </w:pPr>
            <w:r w:rsidRPr="007B0C77">
              <w:rPr>
                <w:i/>
                <w:iCs/>
                <w:sz w:val="18"/>
                <w:szCs w:val="18"/>
              </w:rPr>
              <w:t>Укладка (замена) водопропускных труб</w:t>
            </w:r>
          </w:p>
        </w:tc>
        <w:tc>
          <w:tcPr>
            <w:tcW w:w="992" w:type="dxa"/>
            <w:tcBorders>
              <w:top w:val="single" w:sz="4" w:space="0" w:color="auto"/>
              <w:left w:val="nil"/>
              <w:bottom w:val="single" w:sz="4" w:space="0" w:color="auto"/>
              <w:right w:val="single" w:sz="4" w:space="0" w:color="auto"/>
            </w:tcBorders>
            <w:vAlign w:val="center"/>
          </w:tcPr>
          <w:p w:rsidR="00A503DE" w:rsidRPr="007B0C77" w:rsidRDefault="00A503DE" w:rsidP="00BE4579">
            <w:pPr>
              <w:jc w:val="center"/>
              <w:rPr>
                <w:i/>
                <w:iCs/>
                <w:color w:val="000000"/>
                <w:sz w:val="18"/>
                <w:szCs w:val="18"/>
              </w:rPr>
            </w:pPr>
            <w:r w:rsidRPr="007B0C77">
              <w:rPr>
                <w:i/>
                <w:iCs/>
                <w:color w:val="000000"/>
                <w:sz w:val="18"/>
                <w:szCs w:val="18"/>
              </w:rPr>
              <w:t>0,0</w:t>
            </w:r>
          </w:p>
        </w:tc>
        <w:tc>
          <w:tcPr>
            <w:tcW w:w="993" w:type="dxa"/>
            <w:tcBorders>
              <w:top w:val="single" w:sz="4" w:space="0" w:color="auto"/>
              <w:left w:val="single" w:sz="4" w:space="0" w:color="auto"/>
              <w:bottom w:val="single" w:sz="4" w:space="0" w:color="auto"/>
              <w:right w:val="single" w:sz="4" w:space="0" w:color="auto"/>
            </w:tcBorders>
            <w:vAlign w:val="center"/>
          </w:tcPr>
          <w:p w:rsidR="00A503DE" w:rsidRPr="007B0C77" w:rsidRDefault="00A503DE" w:rsidP="00BE4579">
            <w:pPr>
              <w:jc w:val="center"/>
              <w:rPr>
                <w:i/>
                <w:iCs/>
                <w:color w:val="000000"/>
                <w:sz w:val="18"/>
                <w:szCs w:val="18"/>
              </w:rPr>
            </w:pPr>
            <w:r w:rsidRPr="007B0C77">
              <w:rPr>
                <w:i/>
                <w:iCs/>
                <w:color w:val="000000"/>
                <w:sz w:val="18"/>
                <w:szCs w:val="18"/>
              </w:rPr>
              <w:t>563,8</w:t>
            </w:r>
          </w:p>
        </w:tc>
        <w:tc>
          <w:tcPr>
            <w:tcW w:w="1134" w:type="dxa"/>
            <w:tcBorders>
              <w:top w:val="single" w:sz="4" w:space="0" w:color="auto"/>
              <w:left w:val="single" w:sz="4" w:space="0" w:color="auto"/>
              <w:bottom w:val="single" w:sz="4" w:space="0" w:color="auto"/>
              <w:right w:val="single" w:sz="4" w:space="0" w:color="auto"/>
            </w:tcBorders>
            <w:vAlign w:val="center"/>
          </w:tcPr>
          <w:p w:rsidR="00A503DE" w:rsidRPr="007B0C77" w:rsidRDefault="00A503DE" w:rsidP="00BE4579">
            <w:pPr>
              <w:jc w:val="center"/>
              <w:rPr>
                <w:i/>
                <w:iCs/>
                <w:color w:val="000000"/>
                <w:sz w:val="18"/>
                <w:szCs w:val="18"/>
              </w:rPr>
            </w:pPr>
            <w:r w:rsidRPr="007B0C77">
              <w:rPr>
                <w:i/>
                <w:iCs/>
                <w:color w:val="000000"/>
                <w:sz w:val="18"/>
                <w:szCs w:val="18"/>
              </w:rPr>
              <w:t>0,0</w:t>
            </w:r>
          </w:p>
        </w:tc>
        <w:tc>
          <w:tcPr>
            <w:tcW w:w="1134" w:type="dxa"/>
            <w:tcBorders>
              <w:top w:val="single" w:sz="4" w:space="0" w:color="auto"/>
              <w:left w:val="single" w:sz="4" w:space="0" w:color="auto"/>
              <w:bottom w:val="single" w:sz="4" w:space="0" w:color="auto"/>
              <w:right w:val="single" w:sz="4" w:space="0" w:color="auto"/>
            </w:tcBorders>
            <w:vAlign w:val="center"/>
          </w:tcPr>
          <w:p w:rsidR="00A503DE" w:rsidRPr="007B0C77" w:rsidRDefault="00A503DE" w:rsidP="00BE4579">
            <w:pPr>
              <w:jc w:val="center"/>
              <w:rPr>
                <w:i/>
                <w:iCs/>
                <w:color w:val="000000"/>
                <w:sz w:val="18"/>
                <w:szCs w:val="18"/>
              </w:rPr>
            </w:pPr>
            <w:r w:rsidRPr="007B0C77">
              <w:rPr>
                <w:i/>
                <w:iCs/>
                <w:color w:val="000000"/>
                <w:sz w:val="18"/>
                <w:szCs w:val="18"/>
              </w:rPr>
              <w:t>431,8</w:t>
            </w:r>
          </w:p>
        </w:tc>
        <w:tc>
          <w:tcPr>
            <w:tcW w:w="992" w:type="dxa"/>
            <w:tcBorders>
              <w:top w:val="single" w:sz="4" w:space="0" w:color="auto"/>
              <w:left w:val="single" w:sz="4" w:space="0" w:color="auto"/>
              <w:bottom w:val="single" w:sz="4" w:space="0" w:color="auto"/>
              <w:right w:val="single" w:sz="4" w:space="0" w:color="auto"/>
            </w:tcBorders>
            <w:vAlign w:val="center"/>
          </w:tcPr>
          <w:p w:rsidR="00A503DE" w:rsidRPr="007B0C77" w:rsidRDefault="00A503DE" w:rsidP="00BE4579">
            <w:pPr>
              <w:jc w:val="center"/>
              <w:rPr>
                <w:i/>
                <w:iCs/>
                <w:color w:val="000000"/>
                <w:sz w:val="18"/>
                <w:szCs w:val="18"/>
              </w:rPr>
            </w:pPr>
            <w:r w:rsidRPr="007B0C77">
              <w:rPr>
                <w:i/>
                <w:iCs/>
                <w:color w:val="000000"/>
                <w:sz w:val="18"/>
                <w:szCs w:val="18"/>
              </w:rPr>
              <w:t>0,0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03DE" w:rsidRPr="007B0C77" w:rsidRDefault="00A503DE" w:rsidP="00BE4579">
            <w:pPr>
              <w:jc w:val="center"/>
              <w:rPr>
                <w:i/>
                <w:iCs/>
                <w:color w:val="000000"/>
                <w:sz w:val="18"/>
                <w:szCs w:val="18"/>
              </w:rPr>
            </w:pPr>
            <w:r w:rsidRPr="007B0C77">
              <w:rPr>
                <w:i/>
                <w:iCs/>
                <w:color w:val="000000"/>
                <w:sz w:val="18"/>
                <w:szCs w:val="18"/>
              </w:rPr>
              <w:t>-132,0</w:t>
            </w:r>
          </w:p>
        </w:tc>
        <w:tc>
          <w:tcPr>
            <w:tcW w:w="1701" w:type="dxa"/>
            <w:tcBorders>
              <w:top w:val="single" w:sz="4" w:space="0" w:color="auto"/>
              <w:left w:val="nil"/>
              <w:bottom w:val="single" w:sz="4" w:space="0" w:color="auto"/>
              <w:right w:val="single" w:sz="4" w:space="0" w:color="auto"/>
            </w:tcBorders>
          </w:tcPr>
          <w:p w:rsidR="00A503DE" w:rsidRPr="007B0C77" w:rsidRDefault="00A503DE" w:rsidP="00BE4579">
            <w:pPr>
              <w:jc w:val="center"/>
              <w:rPr>
                <w:i/>
                <w:iCs/>
                <w:color w:val="000000"/>
                <w:sz w:val="18"/>
                <w:szCs w:val="18"/>
              </w:rPr>
            </w:pPr>
            <w:r w:rsidRPr="007B0C77">
              <w:rPr>
                <w:i/>
                <w:iCs/>
                <w:color w:val="000000"/>
                <w:sz w:val="18"/>
                <w:szCs w:val="18"/>
              </w:rPr>
              <w:t>Экономия в связи с выполнением работ по контракту и с последующим расторжением</w:t>
            </w:r>
          </w:p>
        </w:tc>
      </w:tr>
      <w:tr w:rsidR="00A503DE" w:rsidRPr="007B0C77" w:rsidTr="00E32E61">
        <w:trPr>
          <w:trHeight w:val="300"/>
        </w:trPr>
        <w:tc>
          <w:tcPr>
            <w:tcW w:w="3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503DE" w:rsidRPr="007B0C77" w:rsidRDefault="00A503DE" w:rsidP="00BE4579">
            <w:pPr>
              <w:jc w:val="center"/>
              <w:rPr>
                <w:color w:val="000000"/>
                <w:sz w:val="18"/>
                <w:szCs w:val="18"/>
              </w:rPr>
            </w:pPr>
          </w:p>
        </w:tc>
        <w:tc>
          <w:tcPr>
            <w:tcW w:w="2051" w:type="dxa"/>
            <w:tcBorders>
              <w:top w:val="single" w:sz="4" w:space="0" w:color="auto"/>
              <w:left w:val="nil"/>
              <w:bottom w:val="single" w:sz="4" w:space="0" w:color="auto"/>
              <w:right w:val="single" w:sz="4" w:space="0" w:color="auto"/>
            </w:tcBorders>
            <w:shd w:val="clear" w:color="auto" w:fill="auto"/>
            <w:vAlign w:val="center"/>
            <w:hideMark/>
          </w:tcPr>
          <w:p w:rsidR="00A503DE" w:rsidRPr="007B0C77" w:rsidRDefault="00A503DE" w:rsidP="00BE4579">
            <w:pPr>
              <w:rPr>
                <w:i/>
                <w:iCs/>
                <w:sz w:val="18"/>
                <w:szCs w:val="18"/>
              </w:rPr>
            </w:pPr>
            <w:r w:rsidRPr="007B0C77">
              <w:rPr>
                <w:i/>
                <w:iCs/>
                <w:sz w:val="18"/>
                <w:szCs w:val="18"/>
              </w:rPr>
              <w:t xml:space="preserve">Капитальный ремонт автомобильной дороги "д. </w:t>
            </w:r>
            <w:proofErr w:type="spellStart"/>
            <w:r w:rsidRPr="007B0C77">
              <w:rPr>
                <w:i/>
                <w:iCs/>
                <w:sz w:val="18"/>
                <w:szCs w:val="18"/>
              </w:rPr>
              <w:t>Курцево</w:t>
            </w:r>
            <w:proofErr w:type="spellEnd"/>
            <w:r w:rsidRPr="007B0C77">
              <w:rPr>
                <w:i/>
                <w:iCs/>
                <w:sz w:val="18"/>
                <w:szCs w:val="18"/>
              </w:rPr>
              <w:t xml:space="preserve">, ул. </w:t>
            </w:r>
            <w:proofErr w:type="spellStart"/>
            <w:r w:rsidRPr="007B0C77">
              <w:rPr>
                <w:i/>
                <w:iCs/>
                <w:sz w:val="18"/>
                <w:szCs w:val="18"/>
              </w:rPr>
              <w:t>Петриловская</w:t>
            </w:r>
            <w:proofErr w:type="spellEnd"/>
            <w:r w:rsidRPr="007B0C77">
              <w:rPr>
                <w:i/>
                <w:iCs/>
                <w:sz w:val="18"/>
                <w:szCs w:val="18"/>
              </w:rPr>
              <w:t>"</w:t>
            </w:r>
          </w:p>
        </w:tc>
        <w:tc>
          <w:tcPr>
            <w:tcW w:w="992" w:type="dxa"/>
            <w:tcBorders>
              <w:top w:val="single" w:sz="4" w:space="0" w:color="auto"/>
              <w:left w:val="nil"/>
              <w:bottom w:val="single" w:sz="4" w:space="0" w:color="auto"/>
              <w:right w:val="single" w:sz="4" w:space="0" w:color="auto"/>
            </w:tcBorders>
            <w:vAlign w:val="center"/>
          </w:tcPr>
          <w:p w:rsidR="00A503DE" w:rsidRPr="007B0C77" w:rsidRDefault="00A503DE" w:rsidP="00BE4579">
            <w:pPr>
              <w:jc w:val="center"/>
              <w:rPr>
                <w:i/>
                <w:iCs/>
                <w:color w:val="000000"/>
                <w:sz w:val="18"/>
                <w:szCs w:val="18"/>
              </w:rPr>
            </w:pPr>
            <w:r w:rsidRPr="007B0C77">
              <w:rPr>
                <w:i/>
                <w:iCs/>
                <w:color w:val="000000"/>
                <w:sz w:val="18"/>
                <w:szCs w:val="18"/>
              </w:rPr>
              <w:t>0,0</w:t>
            </w:r>
          </w:p>
        </w:tc>
        <w:tc>
          <w:tcPr>
            <w:tcW w:w="993" w:type="dxa"/>
            <w:tcBorders>
              <w:top w:val="single" w:sz="4" w:space="0" w:color="auto"/>
              <w:left w:val="single" w:sz="4" w:space="0" w:color="auto"/>
              <w:bottom w:val="single" w:sz="4" w:space="0" w:color="auto"/>
              <w:right w:val="single" w:sz="4" w:space="0" w:color="auto"/>
            </w:tcBorders>
            <w:vAlign w:val="center"/>
          </w:tcPr>
          <w:p w:rsidR="00A503DE" w:rsidRPr="007B0C77" w:rsidRDefault="00A503DE" w:rsidP="00BE4579">
            <w:pPr>
              <w:jc w:val="center"/>
              <w:rPr>
                <w:i/>
                <w:iCs/>
                <w:color w:val="000000"/>
                <w:sz w:val="18"/>
                <w:szCs w:val="18"/>
              </w:rPr>
            </w:pPr>
            <w:r w:rsidRPr="007B0C77">
              <w:rPr>
                <w:i/>
                <w:iCs/>
                <w:color w:val="000000"/>
                <w:sz w:val="18"/>
                <w:szCs w:val="18"/>
              </w:rPr>
              <w:t>2 201,8</w:t>
            </w:r>
          </w:p>
        </w:tc>
        <w:tc>
          <w:tcPr>
            <w:tcW w:w="1134" w:type="dxa"/>
            <w:tcBorders>
              <w:top w:val="single" w:sz="4" w:space="0" w:color="auto"/>
              <w:left w:val="single" w:sz="4" w:space="0" w:color="auto"/>
              <w:bottom w:val="single" w:sz="4" w:space="0" w:color="auto"/>
              <w:right w:val="single" w:sz="4" w:space="0" w:color="auto"/>
            </w:tcBorders>
            <w:vAlign w:val="center"/>
          </w:tcPr>
          <w:p w:rsidR="00A503DE" w:rsidRPr="007B0C77" w:rsidRDefault="00A503DE" w:rsidP="00BE4579">
            <w:pPr>
              <w:jc w:val="center"/>
              <w:rPr>
                <w:i/>
                <w:iCs/>
                <w:color w:val="000000"/>
                <w:sz w:val="18"/>
                <w:szCs w:val="18"/>
              </w:rPr>
            </w:pPr>
            <w:r w:rsidRPr="007B0C77">
              <w:rPr>
                <w:i/>
                <w:iCs/>
                <w:color w:val="000000"/>
                <w:sz w:val="18"/>
                <w:szCs w:val="18"/>
              </w:rPr>
              <w:t>0,0</w:t>
            </w:r>
          </w:p>
        </w:tc>
        <w:tc>
          <w:tcPr>
            <w:tcW w:w="1134" w:type="dxa"/>
            <w:tcBorders>
              <w:top w:val="single" w:sz="4" w:space="0" w:color="auto"/>
              <w:left w:val="single" w:sz="4" w:space="0" w:color="auto"/>
              <w:bottom w:val="single" w:sz="4" w:space="0" w:color="auto"/>
              <w:right w:val="single" w:sz="4" w:space="0" w:color="auto"/>
            </w:tcBorders>
            <w:vAlign w:val="center"/>
          </w:tcPr>
          <w:p w:rsidR="00A503DE" w:rsidRPr="007B0C77" w:rsidRDefault="00A503DE" w:rsidP="00BE4579">
            <w:pPr>
              <w:jc w:val="center"/>
              <w:rPr>
                <w:i/>
                <w:iCs/>
                <w:color w:val="000000"/>
                <w:sz w:val="18"/>
                <w:szCs w:val="18"/>
              </w:rPr>
            </w:pPr>
            <w:r w:rsidRPr="007B0C77">
              <w:rPr>
                <w:i/>
                <w:iCs/>
                <w:color w:val="000000"/>
                <w:sz w:val="18"/>
                <w:szCs w:val="18"/>
              </w:rPr>
              <w:t>2 201,8</w:t>
            </w:r>
          </w:p>
        </w:tc>
        <w:tc>
          <w:tcPr>
            <w:tcW w:w="992" w:type="dxa"/>
            <w:tcBorders>
              <w:top w:val="single" w:sz="4" w:space="0" w:color="auto"/>
              <w:left w:val="single" w:sz="4" w:space="0" w:color="auto"/>
              <w:bottom w:val="single" w:sz="4" w:space="0" w:color="auto"/>
              <w:right w:val="single" w:sz="4" w:space="0" w:color="auto"/>
            </w:tcBorders>
            <w:vAlign w:val="center"/>
          </w:tcPr>
          <w:p w:rsidR="00A503DE" w:rsidRPr="007B0C77" w:rsidRDefault="00A503DE" w:rsidP="00BE4579">
            <w:pPr>
              <w:jc w:val="center"/>
              <w:rPr>
                <w:i/>
                <w:iCs/>
                <w:color w:val="000000"/>
                <w:sz w:val="18"/>
                <w:szCs w:val="18"/>
              </w:rPr>
            </w:pPr>
            <w:r w:rsidRPr="007B0C77">
              <w:rPr>
                <w:i/>
                <w:iCs/>
                <w:color w:val="000000"/>
                <w:sz w:val="18"/>
                <w:szCs w:val="18"/>
              </w:rPr>
              <w:t>0,0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03DE" w:rsidRPr="007B0C77" w:rsidRDefault="00A503DE" w:rsidP="00BE4579">
            <w:pPr>
              <w:jc w:val="center"/>
              <w:rPr>
                <w:i/>
                <w:iCs/>
                <w:color w:val="000000"/>
                <w:sz w:val="18"/>
                <w:szCs w:val="18"/>
              </w:rPr>
            </w:pPr>
            <w:r w:rsidRPr="007B0C77">
              <w:rPr>
                <w:i/>
                <w:iCs/>
                <w:color w:val="000000"/>
                <w:sz w:val="18"/>
                <w:szCs w:val="18"/>
              </w:rPr>
              <w:t>0,0</w:t>
            </w:r>
          </w:p>
        </w:tc>
        <w:tc>
          <w:tcPr>
            <w:tcW w:w="1701" w:type="dxa"/>
            <w:tcBorders>
              <w:top w:val="single" w:sz="4" w:space="0" w:color="auto"/>
              <w:left w:val="nil"/>
              <w:bottom w:val="single" w:sz="4" w:space="0" w:color="auto"/>
              <w:right w:val="single" w:sz="4" w:space="0" w:color="auto"/>
            </w:tcBorders>
          </w:tcPr>
          <w:p w:rsidR="00A503DE" w:rsidRPr="007B0C77" w:rsidRDefault="00A503DE" w:rsidP="00BE4579">
            <w:pPr>
              <w:jc w:val="center"/>
              <w:rPr>
                <w:i/>
                <w:iCs/>
                <w:color w:val="000000"/>
                <w:sz w:val="18"/>
                <w:szCs w:val="18"/>
              </w:rPr>
            </w:pPr>
          </w:p>
        </w:tc>
      </w:tr>
      <w:tr w:rsidR="00A503DE" w:rsidRPr="007B0C77" w:rsidTr="00E32E61">
        <w:trPr>
          <w:trHeight w:val="407"/>
        </w:trPr>
        <w:tc>
          <w:tcPr>
            <w:tcW w:w="359" w:type="dxa"/>
            <w:tcBorders>
              <w:top w:val="nil"/>
              <w:left w:val="single" w:sz="4" w:space="0" w:color="auto"/>
              <w:bottom w:val="single" w:sz="4" w:space="0" w:color="auto"/>
              <w:right w:val="single" w:sz="4" w:space="0" w:color="auto"/>
            </w:tcBorders>
            <w:shd w:val="clear" w:color="auto" w:fill="auto"/>
            <w:vAlign w:val="bottom"/>
            <w:hideMark/>
          </w:tcPr>
          <w:p w:rsidR="00A503DE" w:rsidRPr="007B0C77" w:rsidRDefault="00A503DE" w:rsidP="00BE4579">
            <w:pPr>
              <w:jc w:val="center"/>
              <w:rPr>
                <w:b/>
                <w:bCs/>
                <w:color w:val="000000"/>
                <w:sz w:val="18"/>
                <w:szCs w:val="18"/>
              </w:rPr>
            </w:pPr>
          </w:p>
        </w:tc>
        <w:tc>
          <w:tcPr>
            <w:tcW w:w="2051" w:type="dxa"/>
            <w:tcBorders>
              <w:top w:val="nil"/>
              <w:left w:val="nil"/>
              <w:bottom w:val="single" w:sz="4" w:space="0" w:color="auto"/>
              <w:right w:val="single" w:sz="4" w:space="0" w:color="auto"/>
            </w:tcBorders>
            <w:shd w:val="clear" w:color="auto" w:fill="auto"/>
            <w:vAlign w:val="center"/>
            <w:hideMark/>
          </w:tcPr>
          <w:p w:rsidR="00A503DE" w:rsidRPr="007B0C77" w:rsidRDefault="00A503DE" w:rsidP="00BE4579">
            <w:pPr>
              <w:rPr>
                <w:i/>
                <w:iCs/>
                <w:sz w:val="18"/>
                <w:szCs w:val="18"/>
              </w:rPr>
            </w:pPr>
            <w:r w:rsidRPr="007B0C77">
              <w:rPr>
                <w:i/>
                <w:iCs/>
                <w:sz w:val="18"/>
                <w:szCs w:val="18"/>
              </w:rPr>
              <w:t>Капитальный ремонт автомобильных дорог "</w:t>
            </w:r>
            <w:proofErr w:type="spellStart"/>
            <w:r w:rsidRPr="007B0C77">
              <w:rPr>
                <w:i/>
                <w:iCs/>
                <w:sz w:val="18"/>
                <w:szCs w:val="18"/>
              </w:rPr>
              <w:t>рп</w:t>
            </w:r>
            <w:proofErr w:type="spellEnd"/>
            <w:r w:rsidRPr="007B0C77">
              <w:rPr>
                <w:i/>
                <w:iCs/>
                <w:sz w:val="18"/>
                <w:szCs w:val="18"/>
              </w:rPr>
              <w:t xml:space="preserve">. Приводино, ул. </w:t>
            </w:r>
            <w:proofErr w:type="gramStart"/>
            <w:r w:rsidRPr="007B0C77">
              <w:rPr>
                <w:i/>
                <w:iCs/>
                <w:sz w:val="18"/>
                <w:szCs w:val="18"/>
              </w:rPr>
              <w:t>Садовая</w:t>
            </w:r>
            <w:proofErr w:type="gramEnd"/>
            <w:r w:rsidRPr="007B0C77">
              <w:rPr>
                <w:i/>
                <w:iCs/>
                <w:sz w:val="18"/>
                <w:szCs w:val="18"/>
              </w:rPr>
              <w:t>", "</w:t>
            </w:r>
            <w:proofErr w:type="spellStart"/>
            <w:r w:rsidRPr="007B0C77">
              <w:rPr>
                <w:i/>
                <w:iCs/>
                <w:sz w:val="18"/>
                <w:szCs w:val="18"/>
              </w:rPr>
              <w:t>рп</w:t>
            </w:r>
            <w:proofErr w:type="spellEnd"/>
            <w:r w:rsidRPr="007B0C77">
              <w:rPr>
                <w:i/>
                <w:iCs/>
                <w:sz w:val="18"/>
                <w:szCs w:val="18"/>
              </w:rPr>
              <w:t xml:space="preserve">. Приводино, ул. </w:t>
            </w:r>
            <w:proofErr w:type="gramStart"/>
            <w:r w:rsidRPr="007B0C77">
              <w:rPr>
                <w:i/>
                <w:iCs/>
                <w:sz w:val="18"/>
                <w:szCs w:val="18"/>
              </w:rPr>
              <w:t>Полевая</w:t>
            </w:r>
            <w:proofErr w:type="gramEnd"/>
            <w:r w:rsidRPr="007B0C77">
              <w:rPr>
                <w:i/>
                <w:iCs/>
                <w:sz w:val="18"/>
                <w:szCs w:val="18"/>
              </w:rPr>
              <w:t>"</w:t>
            </w:r>
          </w:p>
        </w:tc>
        <w:tc>
          <w:tcPr>
            <w:tcW w:w="992" w:type="dxa"/>
            <w:tcBorders>
              <w:top w:val="single" w:sz="4" w:space="0" w:color="auto"/>
              <w:left w:val="nil"/>
              <w:bottom w:val="single" w:sz="4" w:space="0" w:color="auto"/>
              <w:right w:val="single" w:sz="4" w:space="0" w:color="auto"/>
            </w:tcBorders>
            <w:vAlign w:val="center"/>
          </w:tcPr>
          <w:p w:rsidR="00A503DE" w:rsidRPr="007B0C77" w:rsidRDefault="00A503DE" w:rsidP="00BE4579">
            <w:pPr>
              <w:jc w:val="center"/>
              <w:rPr>
                <w:i/>
                <w:iCs/>
                <w:color w:val="000000"/>
                <w:sz w:val="18"/>
                <w:szCs w:val="18"/>
              </w:rPr>
            </w:pPr>
            <w:r w:rsidRPr="007B0C77">
              <w:rPr>
                <w:i/>
                <w:iCs/>
                <w:color w:val="000000"/>
                <w:sz w:val="18"/>
                <w:szCs w:val="18"/>
              </w:rPr>
              <w:t>0,0</w:t>
            </w:r>
          </w:p>
        </w:tc>
        <w:tc>
          <w:tcPr>
            <w:tcW w:w="993" w:type="dxa"/>
            <w:tcBorders>
              <w:top w:val="single" w:sz="4" w:space="0" w:color="auto"/>
              <w:left w:val="single" w:sz="4" w:space="0" w:color="auto"/>
              <w:bottom w:val="single" w:sz="4" w:space="0" w:color="auto"/>
              <w:right w:val="single" w:sz="4" w:space="0" w:color="auto"/>
            </w:tcBorders>
            <w:vAlign w:val="center"/>
          </w:tcPr>
          <w:p w:rsidR="00A503DE" w:rsidRPr="007B0C77" w:rsidRDefault="00A503DE" w:rsidP="00BE4579">
            <w:pPr>
              <w:jc w:val="center"/>
              <w:rPr>
                <w:i/>
                <w:iCs/>
                <w:color w:val="000000"/>
                <w:sz w:val="18"/>
                <w:szCs w:val="18"/>
              </w:rPr>
            </w:pPr>
            <w:r w:rsidRPr="007B0C77">
              <w:rPr>
                <w:i/>
                <w:iCs/>
                <w:color w:val="000000"/>
                <w:sz w:val="18"/>
                <w:szCs w:val="18"/>
              </w:rPr>
              <w:t>2 949,8</w:t>
            </w:r>
          </w:p>
        </w:tc>
        <w:tc>
          <w:tcPr>
            <w:tcW w:w="1134" w:type="dxa"/>
            <w:tcBorders>
              <w:top w:val="nil"/>
              <w:left w:val="single" w:sz="4" w:space="0" w:color="auto"/>
              <w:bottom w:val="single" w:sz="4" w:space="0" w:color="auto"/>
              <w:right w:val="single" w:sz="4" w:space="0" w:color="auto"/>
            </w:tcBorders>
            <w:vAlign w:val="center"/>
          </w:tcPr>
          <w:p w:rsidR="00A503DE" w:rsidRPr="007B0C77" w:rsidRDefault="00A503DE" w:rsidP="00BE4579">
            <w:pPr>
              <w:jc w:val="center"/>
              <w:rPr>
                <w:i/>
                <w:iCs/>
                <w:color w:val="000000"/>
                <w:sz w:val="18"/>
                <w:szCs w:val="18"/>
              </w:rPr>
            </w:pPr>
            <w:r w:rsidRPr="007B0C77">
              <w:rPr>
                <w:i/>
                <w:iCs/>
                <w:color w:val="000000"/>
                <w:sz w:val="18"/>
                <w:szCs w:val="18"/>
              </w:rPr>
              <w:t>0,0</w:t>
            </w:r>
          </w:p>
        </w:tc>
        <w:tc>
          <w:tcPr>
            <w:tcW w:w="1134" w:type="dxa"/>
            <w:tcBorders>
              <w:top w:val="nil"/>
              <w:left w:val="single" w:sz="4" w:space="0" w:color="auto"/>
              <w:bottom w:val="single" w:sz="4" w:space="0" w:color="auto"/>
              <w:right w:val="single" w:sz="4" w:space="0" w:color="auto"/>
            </w:tcBorders>
            <w:vAlign w:val="center"/>
          </w:tcPr>
          <w:p w:rsidR="00A503DE" w:rsidRPr="007B0C77" w:rsidRDefault="00A503DE" w:rsidP="00BE4579">
            <w:pPr>
              <w:jc w:val="center"/>
              <w:rPr>
                <w:i/>
                <w:iCs/>
                <w:color w:val="000000"/>
                <w:sz w:val="18"/>
                <w:szCs w:val="18"/>
              </w:rPr>
            </w:pPr>
            <w:r w:rsidRPr="007B0C77">
              <w:rPr>
                <w:i/>
                <w:iCs/>
                <w:color w:val="000000"/>
                <w:sz w:val="18"/>
                <w:szCs w:val="18"/>
              </w:rPr>
              <w:t>2 949,8</w:t>
            </w:r>
          </w:p>
        </w:tc>
        <w:tc>
          <w:tcPr>
            <w:tcW w:w="992" w:type="dxa"/>
            <w:tcBorders>
              <w:top w:val="nil"/>
              <w:left w:val="single" w:sz="4" w:space="0" w:color="auto"/>
              <w:bottom w:val="single" w:sz="4" w:space="0" w:color="auto"/>
              <w:right w:val="single" w:sz="4" w:space="0" w:color="auto"/>
            </w:tcBorders>
            <w:vAlign w:val="center"/>
          </w:tcPr>
          <w:p w:rsidR="00A503DE" w:rsidRPr="007B0C77" w:rsidRDefault="00A503DE" w:rsidP="00BE4579">
            <w:pPr>
              <w:jc w:val="center"/>
              <w:rPr>
                <w:i/>
                <w:iCs/>
                <w:color w:val="000000"/>
                <w:sz w:val="18"/>
                <w:szCs w:val="18"/>
              </w:rPr>
            </w:pPr>
            <w:r w:rsidRPr="007B0C77">
              <w:rPr>
                <w:i/>
                <w:iCs/>
                <w:color w:val="000000"/>
                <w:sz w:val="18"/>
                <w:szCs w:val="18"/>
              </w:rPr>
              <w:t>0,0</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A503DE" w:rsidRPr="007B0C77" w:rsidRDefault="00A503DE" w:rsidP="00BE4579">
            <w:pPr>
              <w:jc w:val="center"/>
              <w:rPr>
                <w:i/>
                <w:iCs/>
                <w:color w:val="000000"/>
                <w:sz w:val="18"/>
                <w:szCs w:val="18"/>
              </w:rPr>
            </w:pPr>
            <w:r w:rsidRPr="007B0C77">
              <w:rPr>
                <w:i/>
                <w:iCs/>
                <w:color w:val="000000"/>
                <w:sz w:val="18"/>
                <w:szCs w:val="18"/>
              </w:rPr>
              <w:t>0,0</w:t>
            </w:r>
          </w:p>
        </w:tc>
        <w:tc>
          <w:tcPr>
            <w:tcW w:w="1701" w:type="dxa"/>
            <w:tcBorders>
              <w:top w:val="nil"/>
              <w:left w:val="nil"/>
              <w:bottom w:val="single" w:sz="4" w:space="0" w:color="auto"/>
              <w:right w:val="single" w:sz="4" w:space="0" w:color="auto"/>
            </w:tcBorders>
          </w:tcPr>
          <w:p w:rsidR="00A503DE" w:rsidRPr="007B0C77" w:rsidRDefault="00A503DE" w:rsidP="00BE4579">
            <w:pPr>
              <w:jc w:val="center"/>
              <w:rPr>
                <w:i/>
                <w:iCs/>
                <w:color w:val="000000"/>
                <w:sz w:val="18"/>
                <w:szCs w:val="18"/>
              </w:rPr>
            </w:pPr>
          </w:p>
        </w:tc>
      </w:tr>
      <w:tr w:rsidR="00A503DE" w:rsidRPr="007B0C77" w:rsidTr="00E32E61">
        <w:trPr>
          <w:trHeight w:val="344"/>
        </w:trPr>
        <w:tc>
          <w:tcPr>
            <w:tcW w:w="359" w:type="dxa"/>
            <w:tcBorders>
              <w:top w:val="nil"/>
              <w:left w:val="single" w:sz="4" w:space="0" w:color="auto"/>
              <w:bottom w:val="single" w:sz="4" w:space="0" w:color="auto"/>
              <w:right w:val="single" w:sz="4" w:space="0" w:color="auto"/>
            </w:tcBorders>
            <w:shd w:val="clear" w:color="auto" w:fill="auto"/>
            <w:vAlign w:val="bottom"/>
            <w:hideMark/>
          </w:tcPr>
          <w:p w:rsidR="00A503DE" w:rsidRPr="007B0C77" w:rsidRDefault="00A503DE" w:rsidP="00BE4579">
            <w:pPr>
              <w:jc w:val="center"/>
              <w:rPr>
                <w:b/>
                <w:bCs/>
                <w:color w:val="000000"/>
                <w:sz w:val="18"/>
                <w:szCs w:val="18"/>
              </w:rPr>
            </w:pPr>
          </w:p>
        </w:tc>
        <w:tc>
          <w:tcPr>
            <w:tcW w:w="2051" w:type="dxa"/>
            <w:tcBorders>
              <w:top w:val="nil"/>
              <w:left w:val="nil"/>
              <w:bottom w:val="single" w:sz="4" w:space="0" w:color="auto"/>
              <w:right w:val="single" w:sz="4" w:space="0" w:color="auto"/>
            </w:tcBorders>
            <w:shd w:val="clear" w:color="auto" w:fill="auto"/>
            <w:vAlign w:val="center"/>
            <w:hideMark/>
          </w:tcPr>
          <w:p w:rsidR="00A503DE" w:rsidRPr="007B0C77" w:rsidRDefault="00A503DE" w:rsidP="00BE4579">
            <w:pPr>
              <w:rPr>
                <w:i/>
                <w:iCs/>
                <w:sz w:val="18"/>
                <w:szCs w:val="18"/>
              </w:rPr>
            </w:pPr>
            <w:r w:rsidRPr="007B0C77">
              <w:rPr>
                <w:i/>
                <w:iCs/>
                <w:sz w:val="18"/>
                <w:szCs w:val="18"/>
              </w:rPr>
              <w:t xml:space="preserve">Капитальный ремонт автомобильных дорог "Подъезд к д. </w:t>
            </w:r>
            <w:proofErr w:type="spellStart"/>
            <w:r w:rsidRPr="007B0C77">
              <w:rPr>
                <w:i/>
                <w:iCs/>
                <w:sz w:val="18"/>
                <w:szCs w:val="18"/>
              </w:rPr>
              <w:t>Чернецкая</w:t>
            </w:r>
            <w:proofErr w:type="spellEnd"/>
            <w:r w:rsidRPr="007B0C77">
              <w:rPr>
                <w:i/>
                <w:iCs/>
                <w:sz w:val="18"/>
                <w:szCs w:val="18"/>
              </w:rPr>
              <w:t xml:space="preserve">", "д. </w:t>
            </w:r>
            <w:proofErr w:type="spellStart"/>
            <w:r w:rsidRPr="007B0C77">
              <w:rPr>
                <w:i/>
                <w:iCs/>
                <w:sz w:val="18"/>
                <w:szCs w:val="18"/>
              </w:rPr>
              <w:t>Чернецкая</w:t>
            </w:r>
            <w:proofErr w:type="spellEnd"/>
            <w:r w:rsidRPr="007B0C77">
              <w:rPr>
                <w:i/>
                <w:iCs/>
                <w:sz w:val="18"/>
                <w:szCs w:val="18"/>
              </w:rPr>
              <w:t>"</w:t>
            </w:r>
          </w:p>
        </w:tc>
        <w:tc>
          <w:tcPr>
            <w:tcW w:w="992" w:type="dxa"/>
            <w:tcBorders>
              <w:top w:val="single" w:sz="4" w:space="0" w:color="auto"/>
              <w:left w:val="nil"/>
              <w:bottom w:val="single" w:sz="4" w:space="0" w:color="auto"/>
              <w:right w:val="single" w:sz="4" w:space="0" w:color="auto"/>
            </w:tcBorders>
            <w:vAlign w:val="center"/>
          </w:tcPr>
          <w:p w:rsidR="00A503DE" w:rsidRPr="007B0C77" w:rsidRDefault="00A503DE" w:rsidP="00BE4579">
            <w:pPr>
              <w:jc w:val="center"/>
              <w:rPr>
                <w:i/>
                <w:iCs/>
                <w:color w:val="000000"/>
                <w:sz w:val="18"/>
                <w:szCs w:val="18"/>
              </w:rPr>
            </w:pPr>
            <w:r w:rsidRPr="007B0C77">
              <w:rPr>
                <w:i/>
                <w:iCs/>
                <w:color w:val="000000"/>
                <w:sz w:val="18"/>
                <w:szCs w:val="18"/>
              </w:rPr>
              <w:t>0,0</w:t>
            </w:r>
          </w:p>
        </w:tc>
        <w:tc>
          <w:tcPr>
            <w:tcW w:w="993" w:type="dxa"/>
            <w:tcBorders>
              <w:top w:val="single" w:sz="4" w:space="0" w:color="auto"/>
              <w:left w:val="single" w:sz="4" w:space="0" w:color="auto"/>
              <w:bottom w:val="single" w:sz="4" w:space="0" w:color="auto"/>
              <w:right w:val="single" w:sz="4" w:space="0" w:color="auto"/>
            </w:tcBorders>
            <w:vAlign w:val="center"/>
          </w:tcPr>
          <w:p w:rsidR="00A503DE" w:rsidRPr="007B0C77" w:rsidRDefault="00A503DE" w:rsidP="00BE4579">
            <w:pPr>
              <w:jc w:val="center"/>
              <w:rPr>
                <w:i/>
                <w:iCs/>
                <w:color w:val="000000"/>
                <w:sz w:val="18"/>
                <w:szCs w:val="18"/>
              </w:rPr>
            </w:pPr>
            <w:r w:rsidRPr="007B0C77">
              <w:rPr>
                <w:i/>
                <w:iCs/>
                <w:color w:val="000000"/>
                <w:sz w:val="18"/>
                <w:szCs w:val="18"/>
              </w:rPr>
              <w:t>1 624,9</w:t>
            </w:r>
          </w:p>
        </w:tc>
        <w:tc>
          <w:tcPr>
            <w:tcW w:w="1134" w:type="dxa"/>
            <w:tcBorders>
              <w:top w:val="nil"/>
              <w:left w:val="single" w:sz="4" w:space="0" w:color="auto"/>
              <w:bottom w:val="single" w:sz="4" w:space="0" w:color="auto"/>
              <w:right w:val="single" w:sz="4" w:space="0" w:color="auto"/>
            </w:tcBorders>
            <w:vAlign w:val="center"/>
          </w:tcPr>
          <w:p w:rsidR="00A503DE" w:rsidRPr="007B0C77" w:rsidRDefault="00A503DE" w:rsidP="00BE4579">
            <w:pPr>
              <w:jc w:val="center"/>
              <w:rPr>
                <w:i/>
                <w:iCs/>
                <w:color w:val="000000"/>
                <w:sz w:val="18"/>
                <w:szCs w:val="18"/>
              </w:rPr>
            </w:pPr>
            <w:r w:rsidRPr="007B0C77">
              <w:rPr>
                <w:i/>
                <w:iCs/>
                <w:color w:val="000000"/>
                <w:sz w:val="18"/>
                <w:szCs w:val="18"/>
              </w:rPr>
              <w:t>0,0</w:t>
            </w:r>
          </w:p>
        </w:tc>
        <w:tc>
          <w:tcPr>
            <w:tcW w:w="1134" w:type="dxa"/>
            <w:tcBorders>
              <w:top w:val="nil"/>
              <w:left w:val="single" w:sz="4" w:space="0" w:color="auto"/>
              <w:bottom w:val="single" w:sz="4" w:space="0" w:color="auto"/>
              <w:right w:val="single" w:sz="4" w:space="0" w:color="auto"/>
            </w:tcBorders>
            <w:vAlign w:val="center"/>
          </w:tcPr>
          <w:p w:rsidR="00A503DE" w:rsidRPr="007B0C77" w:rsidRDefault="00A503DE" w:rsidP="00BE4579">
            <w:pPr>
              <w:jc w:val="center"/>
              <w:rPr>
                <w:i/>
                <w:iCs/>
                <w:color w:val="000000"/>
                <w:sz w:val="18"/>
                <w:szCs w:val="18"/>
              </w:rPr>
            </w:pPr>
            <w:r w:rsidRPr="007B0C77">
              <w:rPr>
                <w:i/>
                <w:iCs/>
                <w:color w:val="000000"/>
                <w:sz w:val="18"/>
                <w:szCs w:val="18"/>
              </w:rPr>
              <w:t>1 624,9</w:t>
            </w:r>
          </w:p>
        </w:tc>
        <w:tc>
          <w:tcPr>
            <w:tcW w:w="992" w:type="dxa"/>
            <w:tcBorders>
              <w:top w:val="nil"/>
              <w:left w:val="single" w:sz="4" w:space="0" w:color="auto"/>
              <w:bottom w:val="single" w:sz="4" w:space="0" w:color="auto"/>
              <w:right w:val="single" w:sz="4" w:space="0" w:color="auto"/>
            </w:tcBorders>
            <w:vAlign w:val="center"/>
          </w:tcPr>
          <w:p w:rsidR="00A503DE" w:rsidRPr="007B0C77" w:rsidRDefault="00A503DE" w:rsidP="00BE4579">
            <w:pPr>
              <w:jc w:val="center"/>
              <w:rPr>
                <w:i/>
                <w:iCs/>
                <w:color w:val="000000"/>
                <w:sz w:val="18"/>
                <w:szCs w:val="18"/>
              </w:rPr>
            </w:pPr>
            <w:r w:rsidRPr="007B0C77">
              <w:rPr>
                <w:i/>
                <w:iCs/>
                <w:color w:val="000000"/>
                <w:sz w:val="18"/>
                <w:szCs w:val="18"/>
              </w:rPr>
              <w:t>0,0</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A503DE" w:rsidRPr="007B0C77" w:rsidRDefault="00A503DE" w:rsidP="00BE4579">
            <w:pPr>
              <w:jc w:val="center"/>
              <w:rPr>
                <w:i/>
                <w:iCs/>
                <w:color w:val="000000"/>
                <w:sz w:val="18"/>
                <w:szCs w:val="18"/>
              </w:rPr>
            </w:pPr>
            <w:r w:rsidRPr="007B0C77">
              <w:rPr>
                <w:i/>
                <w:iCs/>
                <w:color w:val="000000"/>
                <w:sz w:val="18"/>
                <w:szCs w:val="18"/>
              </w:rPr>
              <w:t>0,0</w:t>
            </w:r>
          </w:p>
        </w:tc>
        <w:tc>
          <w:tcPr>
            <w:tcW w:w="1701" w:type="dxa"/>
            <w:tcBorders>
              <w:top w:val="nil"/>
              <w:left w:val="nil"/>
              <w:bottom w:val="single" w:sz="4" w:space="0" w:color="auto"/>
              <w:right w:val="single" w:sz="4" w:space="0" w:color="auto"/>
            </w:tcBorders>
          </w:tcPr>
          <w:p w:rsidR="00A503DE" w:rsidRPr="007B0C77" w:rsidRDefault="00A503DE" w:rsidP="00BE4579">
            <w:pPr>
              <w:jc w:val="center"/>
              <w:rPr>
                <w:i/>
                <w:iCs/>
                <w:color w:val="000000"/>
                <w:sz w:val="18"/>
                <w:szCs w:val="18"/>
              </w:rPr>
            </w:pPr>
          </w:p>
        </w:tc>
      </w:tr>
      <w:tr w:rsidR="00A503DE" w:rsidRPr="007B0C77" w:rsidTr="00E32E61">
        <w:trPr>
          <w:trHeight w:val="453"/>
        </w:trPr>
        <w:tc>
          <w:tcPr>
            <w:tcW w:w="359" w:type="dxa"/>
            <w:tcBorders>
              <w:top w:val="nil"/>
              <w:left w:val="single" w:sz="4" w:space="0" w:color="auto"/>
              <w:bottom w:val="single" w:sz="4" w:space="0" w:color="auto"/>
              <w:right w:val="single" w:sz="4" w:space="0" w:color="auto"/>
            </w:tcBorders>
            <w:shd w:val="clear" w:color="auto" w:fill="auto"/>
            <w:vAlign w:val="bottom"/>
            <w:hideMark/>
          </w:tcPr>
          <w:p w:rsidR="00A503DE" w:rsidRPr="007B0C77" w:rsidRDefault="00A503DE" w:rsidP="00BE4579">
            <w:pPr>
              <w:jc w:val="center"/>
              <w:rPr>
                <w:b/>
                <w:bCs/>
                <w:color w:val="000000"/>
                <w:sz w:val="18"/>
                <w:szCs w:val="18"/>
              </w:rPr>
            </w:pPr>
          </w:p>
        </w:tc>
        <w:tc>
          <w:tcPr>
            <w:tcW w:w="2051" w:type="dxa"/>
            <w:tcBorders>
              <w:top w:val="nil"/>
              <w:left w:val="nil"/>
              <w:bottom w:val="single" w:sz="4" w:space="0" w:color="auto"/>
              <w:right w:val="single" w:sz="4" w:space="0" w:color="auto"/>
            </w:tcBorders>
            <w:shd w:val="clear" w:color="auto" w:fill="auto"/>
            <w:vAlign w:val="center"/>
            <w:hideMark/>
          </w:tcPr>
          <w:p w:rsidR="00A503DE" w:rsidRPr="007B0C77" w:rsidRDefault="00A503DE" w:rsidP="00BE4579">
            <w:pPr>
              <w:rPr>
                <w:i/>
                <w:iCs/>
                <w:sz w:val="18"/>
                <w:szCs w:val="18"/>
              </w:rPr>
            </w:pPr>
            <w:r w:rsidRPr="007B0C77">
              <w:rPr>
                <w:i/>
                <w:iCs/>
                <w:sz w:val="18"/>
                <w:szCs w:val="18"/>
              </w:rPr>
              <w:t>Капитальный ремонт автомобильной дороги "</w:t>
            </w:r>
            <w:proofErr w:type="spellStart"/>
            <w:r w:rsidRPr="007B0C77">
              <w:rPr>
                <w:i/>
                <w:iCs/>
                <w:sz w:val="18"/>
                <w:szCs w:val="18"/>
              </w:rPr>
              <w:t>рп</w:t>
            </w:r>
            <w:proofErr w:type="spellEnd"/>
            <w:r w:rsidRPr="007B0C77">
              <w:rPr>
                <w:i/>
                <w:iCs/>
                <w:sz w:val="18"/>
                <w:szCs w:val="18"/>
              </w:rPr>
              <w:t>. Приводино, ул. 5-ый км"</w:t>
            </w:r>
          </w:p>
        </w:tc>
        <w:tc>
          <w:tcPr>
            <w:tcW w:w="992" w:type="dxa"/>
            <w:tcBorders>
              <w:top w:val="single" w:sz="4" w:space="0" w:color="auto"/>
              <w:left w:val="nil"/>
              <w:bottom w:val="single" w:sz="4" w:space="0" w:color="auto"/>
              <w:right w:val="single" w:sz="4" w:space="0" w:color="auto"/>
            </w:tcBorders>
            <w:vAlign w:val="center"/>
          </w:tcPr>
          <w:p w:rsidR="00A503DE" w:rsidRPr="007B0C77" w:rsidRDefault="00A503DE" w:rsidP="00BE4579">
            <w:pPr>
              <w:jc w:val="center"/>
              <w:rPr>
                <w:i/>
                <w:iCs/>
                <w:color w:val="000000"/>
                <w:sz w:val="18"/>
                <w:szCs w:val="18"/>
              </w:rPr>
            </w:pPr>
            <w:r w:rsidRPr="007B0C77">
              <w:rPr>
                <w:i/>
                <w:iCs/>
                <w:color w:val="000000"/>
                <w:sz w:val="18"/>
                <w:szCs w:val="18"/>
              </w:rPr>
              <w:t>0,0</w:t>
            </w:r>
          </w:p>
        </w:tc>
        <w:tc>
          <w:tcPr>
            <w:tcW w:w="993" w:type="dxa"/>
            <w:tcBorders>
              <w:top w:val="single" w:sz="4" w:space="0" w:color="auto"/>
              <w:left w:val="single" w:sz="4" w:space="0" w:color="auto"/>
              <w:bottom w:val="single" w:sz="4" w:space="0" w:color="auto"/>
              <w:right w:val="single" w:sz="4" w:space="0" w:color="auto"/>
            </w:tcBorders>
            <w:vAlign w:val="center"/>
          </w:tcPr>
          <w:p w:rsidR="00A503DE" w:rsidRPr="007B0C77" w:rsidRDefault="00A503DE" w:rsidP="00BE4579">
            <w:pPr>
              <w:jc w:val="center"/>
              <w:rPr>
                <w:i/>
                <w:iCs/>
                <w:color w:val="000000"/>
                <w:sz w:val="18"/>
                <w:szCs w:val="18"/>
              </w:rPr>
            </w:pPr>
            <w:r w:rsidRPr="007B0C77">
              <w:rPr>
                <w:i/>
                <w:iCs/>
                <w:color w:val="000000"/>
                <w:sz w:val="18"/>
                <w:szCs w:val="18"/>
              </w:rPr>
              <w:t>1 234,4</w:t>
            </w:r>
          </w:p>
        </w:tc>
        <w:tc>
          <w:tcPr>
            <w:tcW w:w="1134" w:type="dxa"/>
            <w:tcBorders>
              <w:top w:val="nil"/>
              <w:left w:val="single" w:sz="4" w:space="0" w:color="auto"/>
              <w:bottom w:val="single" w:sz="4" w:space="0" w:color="auto"/>
              <w:right w:val="single" w:sz="4" w:space="0" w:color="auto"/>
            </w:tcBorders>
            <w:vAlign w:val="center"/>
          </w:tcPr>
          <w:p w:rsidR="00A503DE" w:rsidRPr="007B0C77" w:rsidRDefault="00A503DE" w:rsidP="00BE4579">
            <w:pPr>
              <w:jc w:val="center"/>
              <w:rPr>
                <w:i/>
                <w:iCs/>
                <w:color w:val="000000"/>
                <w:sz w:val="18"/>
                <w:szCs w:val="18"/>
              </w:rPr>
            </w:pPr>
            <w:r w:rsidRPr="007B0C77">
              <w:rPr>
                <w:i/>
                <w:iCs/>
                <w:color w:val="000000"/>
                <w:sz w:val="18"/>
                <w:szCs w:val="18"/>
              </w:rPr>
              <w:t>0,0</w:t>
            </w:r>
          </w:p>
        </w:tc>
        <w:tc>
          <w:tcPr>
            <w:tcW w:w="1134" w:type="dxa"/>
            <w:tcBorders>
              <w:top w:val="nil"/>
              <w:left w:val="single" w:sz="4" w:space="0" w:color="auto"/>
              <w:bottom w:val="single" w:sz="4" w:space="0" w:color="auto"/>
              <w:right w:val="single" w:sz="4" w:space="0" w:color="auto"/>
            </w:tcBorders>
            <w:vAlign w:val="center"/>
          </w:tcPr>
          <w:p w:rsidR="00A503DE" w:rsidRPr="007B0C77" w:rsidRDefault="00A503DE" w:rsidP="00BE4579">
            <w:pPr>
              <w:jc w:val="center"/>
              <w:rPr>
                <w:i/>
                <w:iCs/>
                <w:color w:val="000000"/>
                <w:sz w:val="18"/>
                <w:szCs w:val="18"/>
              </w:rPr>
            </w:pPr>
            <w:r w:rsidRPr="007B0C77">
              <w:rPr>
                <w:i/>
                <w:iCs/>
                <w:color w:val="000000"/>
                <w:sz w:val="18"/>
                <w:szCs w:val="18"/>
              </w:rPr>
              <w:t>1 234,4</w:t>
            </w:r>
          </w:p>
        </w:tc>
        <w:tc>
          <w:tcPr>
            <w:tcW w:w="992" w:type="dxa"/>
            <w:tcBorders>
              <w:top w:val="nil"/>
              <w:left w:val="single" w:sz="4" w:space="0" w:color="auto"/>
              <w:bottom w:val="single" w:sz="4" w:space="0" w:color="auto"/>
              <w:right w:val="single" w:sz="4" w:space="0" w:color="auto"/>
            </w:tcBorders>
            <w:vAlign w:val="center"/>
          </w:tcPr>
          <w:p w:rsidR="00A503DE" w:rsidRPr="007B0C77" w:rsidRDefault="00A503DE" w:rsidP="00BE4579">
            <w:pPr>
              <w:jc w:val="center"/>
              <w:rPr>
                <w:i/>
                <w:iCs/>
                <w:color w:val="000000"/>
                <w:sz w:val="18"/>
                <w:szCs w:val="18"/>
              </w:rPr>
            </w:pPr>
            <w:r w:rsidRPr="007B0C77">
              <w:rPr>
                <w:i/>
                <w:iCs/>
                <w:color w:val="000000"/>
                <w:sz w:val="18"/>
                <w:szCs w:val="18"/>
              </w:rPr>
              <w:t>0,0</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A503DE" w:rsidRPr="007B0C77" w:rsidRDefault="00A503DE" w:rsidP="00BE4579">
            <w:pPr>
              <w:jc w:val="center"/>
              <w:rPr>
                <w:i/>
                <w:iCs/>
                <w:color w:val="000000"/>
                <w:sz w:val="18"/>
                <w:szCs w:val="18"/>
              </w:rPr>
            </w:pPr>
            <w:r w:rsidRPr="007B0C77">
              <w:rPr>
                <w:i/>
                <w:iCs/>
                <w:color w:val="000000"/>
                <w:sz w:val="18"/>
                <w:szCs w:val="18"/>
              </w:rPr>
              <w:t>0,0</w:t>
            </w:r>
          </w:p>
        </w:tc>
        <w:tc>
          <w:tcPr>
            <w:tcW w:w="1701" w:type="dxa"/>
            <w:tcBorders>
              <w:top w:val="nil"/>
              <w:left w:val="nil"/>
              <w:bottom w:val="single" w:sz="4" w:space="0" w:color="auto"/>
              <w:right w:val="single" w:sz="4" w:space="0" w:color="auto"/>
            </w:tcBorders>
          </w:tcPr>
          <w:p w:rsidR="00A503DE" w:rsidRPr="007B0C77" w:rsidRDefault="00A503DE" w:rsidP="00BE4579">
            <w:pPr>
              <w:jc w:val="center"/>
              <w:rPr>
                <w:i/>
                <w:iCs/>
                <w:color w:val="000000"/>
                <w:sz w:val="18"/>
                <w:szCs w:val="18"/>
              </w:rPr>
            </w:pPr>
          </w:p>
        </w:tc>
      </w:tr>
      <w:tr w:rsidR="00A503DE" w:rsidRPr="007B0C77" w:rsidTr="00E32E61">
        <w:trPr>
          <w:trHeight w:val="645"/>
        </w:trPr>
        <w:tc>
          <w:tcPr>
            <w:tcW w:w="359" w:type="dxa"/>
            <w:tcBorders>
              <w:top w:val="nil"/>
              <w:left w:val="single" w:sz="4" w:space="0" w:color="auto"/>
              <w:bottom w:val="single" w:sz="4" w:space="0" w:color="auto"/>
              <w:right w:val="single" w:sz="4" w:space="0" w:color="auto"/>
            </w:tcBorders>
            <w:shd w:val="clear" w:color="auto" w:fill="auto"/>
            <w:vAlign w:val="center"/>
            <w:hideMark/>
          </w:tcPr>
          <w:p w:rsidR="00A503DE" w:rsidRPr="007B0C77" w:rsidRDefault="00A503DE" w:rsidP="00BE4579">
            <w:pPr>
              <w:jc w:val="center"/>
              <w:rPr>
                <w:b/>
                <w:bCs/>
                <w:color w:val="000000"/>
                <w:sz w:val="18"/>
                <w:szCs w:val="18"/>
              </w:rPr>
            </w:pPr>
            <w:r w:rsidRPr="007B0C77">
              <w:rPr>
                <w:b/>
                <w:bCs/>
                <w:color w:val="000000"/>
                <w:sz w:val="18"/>
                <w:szCs w:val="18"/>
              </w:rPr>
              <w:t>5</w:t>
            </w:r>
          </w:p>
        </w:tc>
        <w:tc>
          <w:tcPr>
            <w:tcW w:w="2051" w:type="dxa"/>
            <w:tcBorders>
              <w:top w:val="nil"/>
              <w:left w:val="nil"/>
              <w:bottom w:val="single" w:sz="4" w:space="0" w:color="auto"/>
              <w:right w:val="single" w:sz="4" w:space="0" w:color="auto"/>
            </w:tcBorders>
            <w:shd w:val="clear" w:color="auto" w:fill="auto"/>
            <w:vAlign w:val="center"/>
            <w:hideMark/>
          </w:tcPr>
          <w:p w:rsidR="00A503DE" w:rsidRPr="007B0C77" w:rsidRDefault="00A503DE" w:rsidP="00BE4579">
            <w:pPr>
              <w:rPr>
                <w:b/>
                <w:bCs/>
                <w:color w:val="000000"/>
                <w:sz w:val="18"/>
                <w:szCs w:val="18"/>
              </w:rPr>
            </w:pPr>
            <w:r w:rsidRPr="007B0C77">
              <w:rPr>
                <w:b/>
                <w:bCs/>
                <w:color w:val="000000"/>
                <w:sz w:val="18"/>
                <w:szCs w:val="18"/>
              </w:rPr>
              <w:t>Подготовка проектной документации на проведение ремонтных работ (</w:t>
            </w:r>
            <w:proofErr w:type="spellStart"/>
            <w:r w:rsidRPr="007B0C77">
              <w:rPr>
                <w:b/>
                <w:bCs/>
                <w:color w:val="000000"/>
                <w:sz w:val="18"/>
                <w:szCs w:val="18"/>
              </w:rPr>
              <w:t>госэкспертиза</w:t>
            </w:r>
            <w:proofErr w:type="spellEnd"/>
            <w:r w:rsidRPr="007B0C77">
              <w:rPr>
                <w:b/>
                <w:bCs/>
                <w:color w:val="000000"/>
                <w:sz w:val="18"/>
                <w:szCs w:val="18"/>
              </w:rPr>
              <w:t>) и осуществление строительного контроля</w:t>
            </w:r>
          </w:p>
        </w:tc>
        <w:tc>
          <w:tcPr>
            <w:tcW w:w="992" w:type="dxa"/>
            <w:tcBorders>
              <w:top w:val="single" w:sz="4" w:space="0" w:color="auto"/>
              <w:left w:val="nil"/>
              <w:bottom w:val="single" w:sz="4" w:space="0" w:color="auto"/>
              <w:right w:val="single" w:sz="4" w:space="0" w:color="auto"/>
            </w:tcBorders>
            <w:vAlign w:val="center"/>
          </w:tcPr>
          <w:p w:rsidR="00A503DE" w:rsidRPr="007B0C77" w:rsidRDefault="00A503DE" w:rsidP="00BE4579">
            <w:pPr>
              <w:jc w:val="center"/>
              <w:rPr>
                <w:b/>
                <w:bCs/>
                <w:color w:val="000000"/>
                <w:sz w:val="18"/>
                <w:szCs w:val="18"/>
              </w:rPr>
            </w:pPr>
            <w:r w:rsidRPr="007B0C77">
              <w:rPr>
                <w:b/>
                <w:bCs/>
                <w:color w:val="000000"/>
                <w:sz w:val="18"/>
                <w:szCs w:val="18"/>
              </w:rPr>
              <w:t>0,0</w:t>
            </w:r>
          </w:p>
        </w:tc>
        <w:tc>
          <w:tcPr>
            <w:tcW w:w="993" w:type="dxa"/>
            <w:tcBorders>
              <w:top w:val="single" w:sz="4" w:space="0" w:color="auto"/>
              <w:left w:val="single" w:sz="4" w:space="0" w:color="auto"/>
              <w:bottom w:val="single" w:sz="4" w:space="0" w:color="auto"/>
              <w:right w:val="single" w:sz="4" w:space="0" w:color="auto"/>
            </w:tcBorders>
            <w:vAlign w:val="center"/>
          </w:tcPr>
          <w:p w:rsidR="00A503DE" w:rsidRPr="007B0C77" w:rsidRDefault="00A503DE" w:rsidP="00BE4579">
            <w:pPr>
              <w:jc w:val="center"/>
              <w:rPr>
                <w:b/>
                <w:bCs/>
                <w:color w:val="000000"/>
                <w:sz w:val="18"/>
                <w:szCs w:val="18"/>
              </w:rPr>
            </w:pPr>
            <w:r w:rsidRPr="007B0C77">
              <w:rPr>
                <w:b/>
                <w:bCs/>
                <w:color w:val="000000"/>
                <w:sz w:val="18"/>
                <w:szCs w:val="18"/>
              </w:rPr>
              <w:t>619,6</w:t>
            </w:r>
          </w:p>
        </w:tc>
        <w:tc>
          <w:tcPr>
            <w:tcW w:w="1134" w:type="dxa"/>
            <w:tcBorders>
              <w:top w:val="nil"/>
              <w:left w:val="single" w:sz="4" w:space="0" w:color="auto"/>
              <w:bottom w:val="single" w:sz="4" w:space="0" w:color="auto"/>
              <w:right w:val="single" w:sz="4" w:space="0" w:color="auto"/>
            </w:tcBorders>
            <w:vAlign w:val="center"/>
          </w:tcPr>
          <w:p w:rsidR="00A503DE" w:rsidRPr="007B0C77" w:rsidRDefault="00A503DE" w:rsidP="00BE4579">
            <w:pPr>
              <w:jc w:val="center"/>
              <w:rPr>
                <w:b/>
                <w:bCs/>
                <w:color w:val="000000"/>
                <w:sz w:val="18"/>
                <w:szCs w:val="18"/>
              </w:rPr>
            </w:pPr>
            <w:r w:rsidRPr="007B0C77">
              <w:rPr>
                <w:b/>
                <w:bCs/>
                <w:color w:val="000000"/>
                <w:sz w:val="18"/>
                <w:szCs w:val="18"/>
              </w:rPr>
              <w:t>0,0</w:t>
            </w:r>
          </w:p>
        </w:tc>
        <w:tc>
          <w:tcPr>
            <w:tcW w:w="1134" w:type="dxa"/>
            <w:tcBorders>
              <w:top w:val="nil"/>
              <w:left w:val="single" w:sz="4" w:space="0" w:color="auto"/>
              <w:bottom w:val="single" w:sz="4" w:space="0" w:color="auto"/>
              <w:right w:val="single" w:sz="4" w:space="0" w:color="auto"/>
            </w:tcBorders>
            <w:vAlign w:val="center"/>
          </w:tcPr>
          <w:p w:rsidR="00A503DE" w:rsidRPr="007B0C77" w:rsidRDefault="00A503DE" w:rsidP="00BE4579">
            <w:pPr>
              <w:jc w:val="center"/>
              <w:rPr>
                <w:b/>
                <w:bCs/>
                <w:color w:val="000000"/>
                <w:sz w:val="18"/>
                <w:szCs w:val="18"/>
              </w:rPr>
            </w:pPr>
            <w:r w:rsidRPr="007B0C77">
              <w:rPr>
                <w:b/>
                <w:bCs/>
                <w:color w:val="000000"/>
                <w:sz w:val="18"/>
                <w:szCs w:val="18"/>
              </w:rPr>
              <w:t>502,0</w:t>
            </w:r>
          </w:p>
        </w:tc>
        <w:tc>
          <w:tcPr>
            <w:tcW w:w="992" w:type="dxa"/>
            <w:tcBorders>
              <w:top w:val="nil"/>
              <w:left w:val="single" w:sz="4" w:space="0" w:color="auto"/>
              <w:bottom w:val="single" w:sz="4" w:space="0" w:color="auto"/>
              <w:right w:val="single" w:sz="4" w:space="0" w:color="auto"/>
            </w:tcBorders>
            <w:vAlign w:val="center"/>
          </w:tcPr>
          <w:p w:rsidR="00A503DE" w:rsidRPr="007B0C77" w:rsidRDefault="00A503DE" w:rsidP="00BE4579">
            <w:pPr>
              <w:jc w:val="center"/>
              <w:rPr>
                <w:b/>
                <w:bCs/>
                <w:color w:val="000000"/>
                <w:sz w:val="18"/>
                <w:szCs w:val="18"/>
              </w:rPr>
            </w:pPr>
            <w:r w:rsidRPr="007B0C77">
              <w:rPr>
                <w:b/>
                <w:bCs/>
                <w:color w:val="000000"/>
                <w:sz w:val="18"/>
                <w:szCs w:val="18"/>
              </w:rPr>
              <w:t>0,0</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A503DE" w:rsidRPr="007B0C77" w:rsidRDefault="00A503DE" w:rsidP="00BE4579">
            <w:pPr>
              <w:jc w:val="center"/>
              <w:rPr>
                <w:b/>
                <w:bCs/>
                <w:color w:val="000000"/>
                <w:sz w:val="18"/>
                <w:szCs w:val="18"/>
              </w:rPr>
            </w:pPr>
            <w:r w:rsidRPr="007B0C77">
              <w:rPr>
                <w:b/>
                <w:bCs/>
                <w:color w:val="000000"/>
                <w:sz w:val="18"/>
                <w:szCs w:val="18"/>
              </w:rPr>
              <w:t>-117,6</w:t>
            </w:r>
          </w:p>
        </w:tc>
        <w:tc>
          <w:tcPr>
            <w:tcW w:w="1701" w:type="dxa"/>
            <w:tcBorders>
              <w:top w:val="nil"/>
              <w:left w:val="nil"/>
              <w:bottom w:val="single" w:sz="4" w:space="0" w:color="auto"/>
              <w:right w:val="single" w:sz="4" w:space="0" w:color="auto"/>
            </w:tcBorders>
          </w:tcPr>
          <w:p w:rsidR="00A503DE" w:rsidRPr="007B0C77" w:rsidRDefault="00A503DE" w:rsidP="00BE4579">
            <w:pPr>
              <w:jc w:val="center"/>
              <w:rPr>
                <w:i/>
                <w:iCs/>
                <w:color w:val="000000"/>
                <w:sz w:val="18"/>
                <w:szCs w:val="18"/>
                <w:highlight w:val="yellow"/>
              </w:rPr>
            </w:pPr>
            <w:r w:rsidRPr="007B0C77">
              <w:rPr>
                <w:i/>
                <w:iCs/>
                <w:color w:val="000000"/>
                <w:sz w:val="18"/>
                <w:szCs w:val="18"/>
              </w:rPr>
              <w:t>Расторжение МК №3 от 12.02.2025</w:t>
            </w:r>
          </w:p>
        </w:tc>
      </w:tr>
      <w:tr w:rsidR="00A503DE" w:rsidRPr="007B0C77" w:rsidTr="00E32E61">
        <w:trPr>
          <w:trHeight w:val="216"/>
        </w:trPr>
        <w:tc>
          <w:tcPr>
            <w:tcW w:w="359" w:type="dxa"/>
            <w:tcBorders>
              <w:top w:val="nil"/>
              <w:left w:val="single" w:sz="4" w:space="0" w:color="auto"/>
              <w:bottom w:val="single" w:sz="4" w:space="0" w:color="auto"/>
              <w:right w:val="single" w:sz="4" w:space="0" w:color="auto"/>
            </w:tcBorders>
            <w:shd w:val="clear" w:color="auto" w:fill="auto"/>
            <w:vAlign w:val="center"/>
            <w:hideMark/>
          </w:tcPr>
          <w:p w:rsidR="00A503DE" w:rsidRPr="007B0C77" w:rsidRDefault="00A503DE" w:rsidP="00BE4579">
            <w:pPr>
              <w:jc w:val="center"/>
              <w:rPr>
                <w:b/>
                <w:bCs/>
                <w:color w:val="000000"/>
                <w:sz w:val="18"/>
                <w:szCs w:val="18"/>
              </w:rPr>
            </w:pPr>
            <w:r w:rsidRPr="007B0C77">
              <w:rPr>
                <w:b/>
                <w:bCs/>
                <w:color w:val="000000"/>
                <w:sz w:val="18"/>
                <w:szCs w:val="18"/>
              </w:rPr>
              <w:t>6</w:t>
            </w:r>
          </w:p>
        </w:tc>
        <w:tc>
          <w:tcPr>
            <w:tcW w:w="2051" w:type="dxa"/>
            <w:tcBorders>
              <w:top w:val="nil"/>
              <w:left w:val="nil"/>
              <w:bottom w:val="single" w:sz="4" w:space="0" w:color="auto"/>
              <w:right w:val="single" w:sz="4" w:space="0" w:color="auto"/>
            </w:tcBorders>
            <w:shd w:val="clear" w:color="auto" w:fill="auto"/>
            <w:vAlign w:val="center"/>
            <w:hideMark/>
          </w:tcPr>
          <w:p w:rsidR="00A503DE" w:rsidRPr="007B0C77" w:rsidRDefault="00A503DE" w:rsidP="00BE4579">
            <w:pPr>
              <w:rPr>
                <w:b/>
                <w:bCs/>
                <w:color w:val="000000"/>
                <w:sz w:val="18"/>
                <w:szCs w:val="18"/>
              </w:rPr>
            </w:pPr>
            <w:r w:rsidRPr="007B0C77">
              <w:rPr>
                <w:b/>
                <w:bCs/>
                <w:color w:val="000000"/>
                <w:sz w:val="18"/>
                <w:szCs w:val="18"/>
              </w:rPr>
              <w:t>Приобретение и (или) установка дорожных знаков</w:t>
            </w:r>
          </w:p>
        </w:tc>
        <w:tc>
          <w:tcPr>
            <w:tcW w:w="992" w:type="dxa"/>
            <w:tcBorders>
              <w:top w:val="single" w:sz="4" w:space="0" w:color="auto"/>
              <w:left w:val="nil"/>
              <w:bottom w:val="single" w:sz="4" w:space="0" w:color="auto"/>
              <w:right w:val="single" w:sz="4" w:space="0" w:color="auto"/>
            </w:tcBorders>
            <w:vAlign w:val="center"/>
          </w:tcPr>
          <w:p w:rsidR="00A503DE" w:rsidRPr="007B0C77" w:rsidRDefault="00A503DE" w:rsidP="00BE4579">
            <w:pPr>
              <w:jc w:val="center"/>
              <w:rPr>
                <w:b/>
                <w:bCs/>
                <w:color w:val="000000"/>
                <w:sz w:val="18"/>
                <w:szCs w:val="18"/>
              </w:rPr>
            </w:pPr>
            <w:r w:rsidRPr="007B0C77">
              <w:rPr>
                <w:b/>
                <w:bCs/>
                <w:color w:val="000000"/>
                <w:sz w:val="18"/>
                <w:szCs w:val="18"/>
              </w:rPr>
              <w:t>0,0</w:t>
            </w:r>
          </w:p>
        </w:tc>
        <w:tc>
          <w:tcPr>
            <w:tcW w:w="993" w:type="dxa"/>
            <w:tcBorders>
              <w:top w:val="single" w:sz="4" w:space="0" w:color="auto"/>
              <w:left w:val="single" w:sz="4" w:space="0" w:color="auto"/>
              <w:bottom w:val="single" w:sz="4" w:space="0" w:color="auto"/>
              <w:right w:val="single" w:sz="4" w:space="0" w:color="auto"/>
            </w:tcBorders>
            <w:vAlign w:val="center"/>
          </w:tcPr>
          <w:p w:rsidR="00A503DE" w:rsidRPr="007B0C77" w:rsidRDefault="00A503DE" w:rsidP="00BE4579">
            <w:pPr>
              <w:jc w:val="center"/>
              <w:rPr>
                <w:b/>
                <w:bCs/>
                <w:color w:val="000000"/>
                <w:sz w:val="18"/>
                <w:szCs w:val="18"/>
              </w:rPr>
            </w:pPr>
            <w:r w:rsidRPr="007B0C77">
              <w:rPr>
                <w:b/>
                <w:bCs/>
                <w:color w:val="000000"/>
                <w:sz w:val="18"/>
                <w:szCs w:val="18"/>
              </w:rPr>
              <w:t>789,1</w:t>
            </w:r>
          </w:p>
        </w:tc>
        <w:tc>
          <w:tcPr>
            <w:tcW w:w="1134" w:type="dxa"/>
            <w:tcBorders>
              <w:top w:val="nil"/>
              <w:left w:val="single" w:sz="4" w:space="0" w:color="auto"/>
              <w:bottom w:val="single" w:sz="4" w:space="0" w:color="auto"/>
              <w:right w:val="single" w:sz="4" w:space="0" w:color="auto"/>
            </w:tcBorders>
            <w:vAlign w:val="center"/>
          </w:tcPr>
          <w:p w:rsidR="00A503DE" w:rsidRPr="007B0C77" w:rsidRDefault="00A503DE" w:rsidP="00BE4579">
            <w:pPr>
              <w:jc w:val="center"/>
              <w:rPr>
                <w:b/>
                <w:bCs/>
                <w:color w:val="000000"/>
                <w:sz w:val="18"/>
                <w:szCs w:val="18"/>
              </w:rPr>
            </w:pPr>
            <w:r w:rsidRPr="007B0C77">
              <w:rPr>
                <w:b/>
                <w:bCs/>
                <w:color w:val="000000"/>
                <w:sz w:val="18"/>
                <w:szCs w:val="18"/>
              </w:rPr>
              <w:t>0,0</w:t>
            </w:r>
          </w:p>
        </w:tc>
        <w:tc>
          <w:tcPr>
            <w:tcW w:w="1134" w:type="dxa"/>
            <w:tcBorders>
              <w:top w:val="nil"/>
              <w:left w:val="single" w:sz="4" w:space="0" w:color="auto"/>
              <w:bottom w:val="single" w:sz="4" w:space="0" w:color="auto"/>
              <w:right w:val="single" w:sz="4" w:space="0" w:color="auto"/>
            </w:tcBorders>
            <w:vAlign w:val="center"/>
          </w:tcPr>
          <w:p w:rsidR="00A503DE" w:rsidRPr="007B0C77" w:rsidRDefault="00A503DE" w:rsidP="00BE4579">
            <w:pPr>
              <w:jc w:val="center"/>
              <w:rPr>
                <w:b/>
                <w:bCs/>
                <w:color w:val="000000"/>
                <w:sz w:val="18"/>
                <w:szCs w:val="18"/>
              </w:rPr>
            </w:pPr>
            <w:r w:rsidRPr="007B0C77">
              <w:rPr>
                <w:b/>
                <w:bCs/>
                <w:color w:val="000000"/>
                <w:sz w:val="18"/>
                <w:szCs w:val="18"/>
              </w:rPr>
              <w:t>784,9</w:t>
            </w:r>
          </w:p>
        </w:tc>
        <w:tc>
          <w:tcPr>
            <w:tcW w:w="992" w:type="dxa"/>
            <w:tcBorders>
              <w:top w:val="nil"/>
              <w:left w:val="single" w:sz="4" w:space="0" w:color="auto"/>
              <w:bottom w:val="single" w:sz="4" w:space="0" w:color="auto"/>
              <w:right w:val="single" w:sz="4" w:space="0" w:color="auto"/>
            </w:tcBorders>
            <w:vAlign w:val="center"/>
          </w:tcPr>
          <w:p w:rsidR="00A503DE" w:rsidRPr="007B0C77" w:rsidRDefault="00A503DE" w:rsidP="00BE4579">
            <w:pPr>
              <w:jc w:val="center"/>
              <w:rPr>
                <w:b/>
                <w:bCs/>
                <w:color w:val="000000"/>
                <w:sz w:val="18"/>
                <w:szCs w:val="18"/>
              </w:rPr>
            </w:pPr>
            <w:r w:rsidRPr="007B0C77">
              <w:rPr>
                <w:b/>
                <w:bCs/>
                <w:color w:val="000000"/>
                <w:sz w:val="18"/>
                <w:szCs w:val="18"/>
              </w:rPr>
              <w:t>0,0</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A503DE" w:rsidRPr="007B0C77" w:rsidRDefault="00A503DE" w:rsidP="00BE4579">
            <w:pPr>
              <w:jc w:val="center"/>
              <w:rPr>
                <w:b/>
                <w:bCs/>
                <w:color w:val="000000"/>
                <w:sz w:val="18"/>
                <w:szCs w:val="18"/>
              </w:rPr>
            </w:pPr>
            <w:r w:rsidRPr="007B0C77">
              <w:rPr>
                <w:b/>
                <w:bCs/>
                <w:color w:val="000000"/>
                <w:sz w:val="18"/>
                <w:szCs w:val="18"/>
              </w:rPr>
              <w:t>-4,2</w:t>
            </w:r>
          </w:p>
        </w:tc>
        <w:tc>
          <w:tcPr>
            <w:tcW w:w="1701" w:type="dxa"/>
            <w:tcBorders>
              <w:top w:val="nil"/>
              <w:left w:val="nil"/>
              <w:bottom w:val="single" w:sz="4" w:space="0" w:color="auto"/>
              <w:right w:val="single" w:sz="4" w:space="0" w:color="auto"/>
            </w:tcBorders>
          </w:tcPr>
          <w:p w:rsidR="00A503DE" w:rsidRPr="007B0C77" w:rsidRDefault="00A503DE" w:rsidP="00BE4579">
            <w:pPr>
              <w:jc w:val="center"/>
              <w:rPr>
                <w:i/>
                <w:iCs/>
                <w:color w:val="000000"/>
                <w:sz w:val="18"/>
                <w:szCs w:val="18"/>
                <w:highlight w:val="yellow"/>
              </w:rPr>
            </w:pPr>
            <w:r w:rsidRPr="007B0C77">
              <w:rPr>
                <w:i/>
                <w:iCs/>
                <w:color w:val="000000"/>
                <w:sz w:val="18"/>
                <w:szCs w:val="18"/>
              </w:rPr>
              <w:t>Экономия в связи с состоявшимися электронными аукционами</w:t>
            </w:r>
          </w:p>
        </w:tc>
      </w:tr>
      <w:tr w:rsidR="00A503DE" w:rsidRPr="007B0C77" w:rsidTr="00E32E61">
        <w:trPr>
          <w:trHeight w:val="1112"/>
        </w:trPr>
        <w:tc>
          <w:tcPr>
            <w:tcW w:w="3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03DE" w:rsidRPr="007B0C77" w:rsidRDefault="00A503DE" w:rsidP="00BE4579">
            <w:pPr>
              <w:jc w:val="center"/>
              <w:rPr>
                <w:b/>
                <w:bCs/>
                <w:color w:val="000000"/>
                <w:sz w:val="18"/>
                <w:szCs w:val="18"/>
              </w:rPr>
            </w:pPr>
            <w:r w:rsidRPr="007B0C77">
              <w:rPr>
                <w:b/>
                <w:bCs/>
                <w:color w:val="000000"/>
                <w:sz w:val="18"/>
                <w:szCs w:val="18"/>
              </w:rPr>
              <w:t>7</w:t>
            </w:r>
          </w:p>
        </w:tc>
        <w:tc>
          <w:tcPr>
            <w:tcW w:w="2051" w:type="dxa"/>
            <w:tcBorders>
              <w:top w:val="single" w:sz="4" w:space="0" w:color="auto"/>
              <w:left w:val="nil"/>
              <w:bottom w:val="single" w:sz="4" w:space="0" w:color="auto"/>
              <w:right w:val="single" w:sz="4" w:space="0" w:color="auto"/>
            </w:tcBorders>
            <w:shd w:val="clear" w:color="auto" w:fill="auto"/>
            <w:vAlign w:val="center"/>
            <w:hideMark/>
          </w:tcPr>
          <w:p w:rsidR="00A503DE" w:rsidRPr="007B0C77" w:rsidRDefault="00A503DE" w:rsidP="00BE4579">
            <w:pPr>
              <w:rPr>
                <w:b/>
                <w:bCs/>
                <w:color w:val="000000"/>
                <w:sz w:val="18"/>
                <w:szCs w:val="18"/>
              </w:rPr>
            </w:pPr>
            <w:r w:rsidRPr="007B0C77">
              <w:rPr>
                <w:b/>
                <w:bCs/>
                <w:color w:val="000000"/>
                <w:sz w:val="18"/>
                <w:szCs w:val="18"/>
              </w:rPr>
              <w:t>Устройство, содержание, реконструкция, текущий и капитальный ремонт, сетей уличного освещения в населенных пунктах  и на автодорожных подъездах на территории Котласского муниципального округа Архангельской области (в том числе восстановление, установка освещения на автомобильных дорогах Котласского муниципального округа)</w:t>
            </w:r>
          </w:p>
        </w:tc>
        <w:tc>
          <w:tcPr>
            <w:tcW w:w="992" w:type="dxa"/>
            <w:tcBorders>
              <w:top w:val="single" w:sz="4" w:space="0" w:color="auto"/>
              <w:left w:val="nil"/>
              <w:bottom w:val="single" w:sz="4" w:space="0" w:color="auto"/>
              <w:right w:val="single" w:sz="4" w:space="0" w:color="auto"/>
            </w:tcBorders>
            <w:vAlign w:val="center"/>
          </w:tcPr>
          <w:p w:rsidR="00A503DE" w:rsidRPr="007B0C77" w:rsidRDefault="00A503DE" w:rsidP="00BE4579">
            <w:pPr>
              <w:jc w:val="center"/>
              <w:rPr>
                <w:b/>
                <w:bCs/>
                <w:color w:val="000000"/>
                <w:sz w:val="18"/>
                <w:szCs w:val="18"/>
              </w:rPr>
            </w:pPr>
            <w:r w:rsidRPr="007B0C77">
              <w:rPr>
                <w:b/>
                <w:bCs/>
                <w:color w:val="000000"/>
                <w:sz w:val="18"/>
                <w:szCs w:val="18"/>
              </w:rPr>
              <w:t>0,0</w:t>
            </w:r>
          </w:p>
        </w:tc>
        <w:tc>
          <w:tcPr>
            <w:tcW w:w="993" w:type="dxa"/>
            <w:tcBorders>
              <w:top w:val="single" w:sz="4" w:space="0" w:color="auto"/>
              <w:left w:val="single" w:sz="4" w:space="0" w:color="auto"/>
              <w:bottom w:val="single" w:sz="4" w:space="0" w:color="auto"/>
              <w:right w:val="single" w:sz="4" w:space="0" w:color="auto"/>
            </w:tcBorders>
            <w:vAlign w:val="center"/>
          </w:tcPr>
          <w:p w:rsidR="00A503DE" w:rsidRPr="007B0C77" w:rsidRDefault="00A503DE" w:rsidP="00BE4579">
            <w:pPr>
              <w:jc w:val="center"/>
              <w:rPr>
                <w:b/>
                <w:bCs/>
                <w:sz w:val="18"/>
                <w:szCs w:val="18"/>
              </w:rPr>
            </w:pPr>
            <w:r w:rsidRPr="007B0C77">
              <w:rPr>
                <w:b/>
                <w:bCs/>
                <w:sz w:val="18"/>
                <w:szCs w:val="18"/>
              </w:rPr>
              <w:t>5 770,7</w:t>
            </w:r>
          </w:p>
        </w:tc>
        <w:tc>
          <w:tcPr>
            <w:tcW w:w="1134" w:type="dxa"/>
            <w:tcBorders>
              <w:top w:val="single" w:sz="4" w:space="0" w:color="auto"/>
              <w:left w:val="single" w:sz="4" w:space="0" w:color="auto"/>
              <w:bottom w:val="single" w:sz="4" w:space="0" w:color="auto"/>
              <w:right w:val="single" w:sz="4" w:space="0" w:color="auto"/>
            </w:tcBorders>
            <w:vAlign w:val="center"/>
          </w:tcPr>
          <w:p w:rsidR="00A503DE" w:rsidRPr="007B0C77" w:rsidRDefault="00A503DE" w:rsidP="00BE4579">
            <w:pPr>
              <w:jc w:val="center"/>
              <w:rPr>
                <w:b/>
                <w:bCs/>
                <w:color w:val="000000"/>
                <w:sz w:val="18"/>
                <w:szCs w:val="18"/>
              </w:rPr>
            </w:pPr>
            <w:r w:rsidRPr="007B0C77">
              <w:rPr>
                <w:b/>
                <w:bCs/>
                <w:color w:val="000000"/>
                <w:sz w:val="18"/>
                <w:szCs w:val="18"/>
              </w:rPr>
              <w:t>0,0</w:t>
            </w:r>
          </w:p>
        </w:tc>
        <w:tc>
          <w:tcPr>
            <w:tcW w:w="1134" w:type="dxa"/>
            <w:tcBorders>
              <w:top w:val="single" w:sz="4" w:space="0" w:color="auto"/>
              <w:left w:val="single" w:sz="4" w:space="0" w:color="auto"/>
              <w:bottom w:val="single" w:sz="4" w:space="0" w:color="auto"/>
              <w:right w:val="single" w:sz="4" w:space="0" w:color="auto"/>
            </w:tcBorders>
            <w:vAlign w:val="center"/>
          </w:tcPr>
          <w:p w:rsidR="00A503DE" w:rsidRPr="007B0C77" w:rsidRDefault="00A503DE" w:rsidP="00BE4579">
            <w:pPr>
              <w:jc w:val="center"/>
              <w:rPr>
                <w:b/>
                <w:bCs/>
                <w:sz w:val="18"/>
                <w:szCs w:val="18"/>
              </w:rPr>
            </w:pPr>
            <w:r w:rsidRPr="007B0C77">
              <w:rPr>
                <w:b/>
                <w:bCs/>
                <w:sz w:val="18"/>
                <w:szCs w:val="18"/>
              </w:rPr>
              <w:t>6 074,9</w:t>
            </w:r>
          </w:p>
        </w:tc>
        <w:tc>
          <w:tcPr>
            <w:tcW w:w="992" w:type="dxa"/>
            <w:tcBorders>
              <w:top w:val="single" w:sz="4" w:space="0" w:color="auto"/>
              <w:left w:val="single" w:sz="4" w:space="0" w:color="auto"/>
              <w:bottom w:val="single" w:sz="4" w:space="0" w:color="auto"/>
              <w:right w:val="single" w:sz="4" w:space="0" w:color="auto"/>
            </w:tcBorders>
            <w:vAlign w:val="center"/>
          </w:tcPr>
          <w:p w:rsidR="00A503DE" w:rsidRPr="007B0C77" w:rsidRDefault="00A503DE" w:rsidP="00BE4579">
            <w:pPr>
              <w:jc w:val="center"/>
              <w:rPr>
                <w:b/>
                <w:bCs/>
                <w:color w:val="000000"/>
                <w:sz w:val="18"/>
                <w:szCs w:val="18"/>
              </w:rPr>
            </w:pPr>
            <w:r w:rsidRPr="007B0C77">
              <w:rPr>
                <w:b/>
                <w:bCs/>
                <w:color w:val="000000"/>
                <w:sz w:val="18"/>
                <w:szCs w:val="18"/>
              </w:rPr>
              <w:t>0,0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03DE" w:rsidRPr="007B0C77" w:rsidRDefault="00A503DE" w:rsidP="00BE4579">
            <w:pPr>
              <w:jc w:val="center"/>
              <w:rPr>
                <w:b/>
                <w:bCs/>
                <w:color w:val="000000"/>
                <w:sz w:val="18"/>
                <w:szCs w:val="18"/>
              </w:rPr>
            </w:pPr>
            <w:r w:rsidRPr="007B0C77">
              <w:rPr>
                <w:b/>
                <w:bCs/>
                <w:color w:val="000000"/>
                <w:sz w:val="18"/>
                <w:szCs w:val="18"/>
              </w:rPr>
              <w:t>-304,2</w:t>
            </w:r>
          </w:p>
        </w:tc>
        <w:tc>
          <w:tcPr>
            <w:tcW w:w="1701" w:type="dxa"/>
            <w:tcBorders>
              <w:top w:val="single" w:sz="4" w:space="0" w:color="auto"/>
              <w:left w:val="nil"/>
              <w:bottom w:val="single" w:sz="4" w:space="0" w:color="auto"/>
              <w:right w:val="single" w:sz="4" w:space="0" w:color="auto"/>
            </w:tcBorders>
            <w:vAlign w:val="center"/>
          </w:tcPr>
          <w:p w:rsidR="00A503DE" w:rsidRPr="007B0C77" w:rsidRDefault="00A503DE" w:rsidP="00BE4579">
            <w:pPr>
              <w:jc w:val="center"/>
              <w:rPr>
                <w:i/>
                <w:iCs/>
                <w:color w:val="000000"/>
                <w:sz w:val="18"/>
                <w:szCs w:val="18"/>
              </w:rPr>
            </w:pPr>
            <w:r w:rsidRPr="007B0C77">
              <w:rPr>
                <w:i/>
                <w:iCs/>
                <w:color w:val="000000"/>
                <w:sz w:val="18"/>
                <w:szCs w:val="18"/>
              </w:rPr>
              <w:t>Расчет прилагается</w:t>
            </w:r>
          </w:p>
        </w:tc>
      </w:tr>
      <w:tr w:rsidR="00A503DE" w:rsidRPr="007B0C77" w:rsidTr="00E32E61">
        <w:trPr>
          <w:trHeight w:val="815"/>
        </w:trPr>
        <w:tc>
          <w:tcPr>
            <w:tcW w:w="359" w:type="dxa"/>
            <w:tcBorders>
              <w:top w:val="nil"/>
              <w:left w:val="single" w:sz="4" w:space="0" w:color="auto"/>
              <w:bottom w:val="single" w:sz="4" w:space="0" w:color="auto"/>
              <w:right w:val="single" w:sz="4" w:space="0" w:color="auto"/>
            </w:tcBorders>
            <w:shd w:val="clear" w:color="auto" w:fill="auto"/>
            <w:vAlign w:val="center"/>
            <w:hideMark/>
          </w:tcPr>
          <w:p w:rsidR="00A503DE" w:rsidRPr="007B0C77" w:rsidRDefault="00A503DE" w:rsidP="00BE4579">
            <w:pPr>
              <w:jc w:val="center"/>
              <w:rPr>
                <w:b/>
                <w:bCs/>
                <w:color w:val="000000"/>
                <w:sz w:val="18"/>
                <w:szCs w:val="18"/>
              </w:rPr>
            </w:pPr>
            <w:r w:rsidRPr="007B0C77">
              <w:rPr>
                <w:b/>
                <w:bCs/>
                <w:color w:val="000000"/>
                <w:sz w:val="18"/>
                <w:szCs w:val="18"/>
              </w:rPr>
              <w:t>8</w:t>
            </w:r>
          </w:p>
        </w:tc>
        <w:tc>
          <w:tcPr>
            <w:tcW w:w="2051" w:type="dxa"/>
            <w:tcBorders>
              <w:top w:val="nil"/>
              <w:left w:val="nil"/>
              <w:bottom w:val="single" w:sz="4" w:space="0" w:color="auto"/>
              <w:right w:val="single" w:sz="4" w:space="0" w:color="auto"/>
            </w:tcBorders>
            <w:shd w:val="clear" w:color="auto" w:fill="auto"/>
            <w:vAlign w:val="center"/>
            <w:hideMark/>
          </w:tcPr>
          <w:p w:rsidR="00A503DE" w:rsidRPr="007B0C77" w:rsidRDefault="00A503DE" w:rsidP="00BE4579">
            <w:pPr>
              <w:rPr>
                <w:b/>
                <w:bCs/>
                <w:color w:val="000000"/>
                <w:sz w:val="18"/>
                <w:szCs w:val="18"/>
              </w:rPr>
            </w:pPr>
            <w:r w:rsidRPr="007B0C77">
              <w:rPr>
                <w:b/>
                <w:bCs/>
                <w:color w:val="000000"/>
                <w:sz w:val="18"/>
                <w:szCs w:val="18"/>
              </w:rPr>
              <w:t xml:space="preserve">Разработка проектов организации дорожного движения  (ПОДД), паспортизация, разработка паспортов </w:t>
            </w:r>
            <w:r w:rsidRPr="007B0C77">
              <w:rPr>
                <w:b/>
                <w:bCs/>
                <w:color w:val="000000"/>
                <w:sz w:val="18"/>
                <w:szCs w:val="18"/>
              </w:rPr>
              <w:lastRenderedPageBreak/>
              <w:t>безопасности на мосты, проведение кадастровых работ автомобильных дорог общего пользования местного значения Котласского муниципального округа  Архангельской области</w:t>
            </w:r>
          </w:p>
        </w:tc>
        <w:tc>
          <w:tcPr>
            <w:tcW w:w="992" w:type="dxa"/>
            <w:tcBorders>
              <w:top w:val="single" w:sz="4" w:space="0" w:color="auto"/>
              <w:left w:val="nil"/>
              <w:bottom w:val="single" w:sz="4" w:space="0" w:color="auto"/>
              <w:right w:val="single" w:sz="4" w:space="0" w:color="auto"/>
            </w:tcBorders>
            <w:vAlign w:val="center"/>
          </w:tcPr>
          <w:p w:rsidR="00A503DE" w:rsidRPr="007B0C77" w:rsidRDefault="00A503DE" w:rsidP="00BE4579">
            <w:pPr>
              <w:jc w:val="center"/>
              <w:rPr>
                <w:b/>
                <w:bCs/>
                <w:color w:val="000000"/>
                <w:sz w:val="18"/>
                <w:szCs w:val="18"/>
              </w:rPr>
            </w:pPr>
            <w:r w:rsidRPr="007B0C77">
              <w:rPr>
                <w:b/>
                <w:bCs/>
                <w:color w:val="000000"/>
                <w:sz w:val="18"/>
                <w:szCs w:val="18"/>
              </w:rPr>
              <w:lastRenderedPageBreak/>
              <w:t>0,0</w:t>
            </w:r>
          </w:p>
        </w:tc>
        <w:tc>
          <w:tcPr>
            <w:tcW w:w="993" w:type="dxa"/>
            <w:tcBorders>
              <w:top w:val="single" w:sz="4" w:space="0" w:color="auto"/>
              <w:left w:val="single" w:sz="4" w:space="0" w:color="auto"/>
              <w:bottom w:val="single" w:sz="4" w:space="0" w:color="auto"/>
              <w:right w:val="single" w:sz="4" w:space="0" w:color="auto"/>
            </w:tcBorders>
            <w:vAlign w:val="center"/>
          </w:tcPr>
          <w:p w:rsidR="00A503DE" w:rsidRPr="007B0C77" w:rsidRDefault="00A503DE" w:rsidP="00BE4579">
            <w:pPr>
              <w:jc w:val="center"/>
              <w:rPr>
                <w:b/>
                <w:bCs/>
                <w:sz w:val="18"/>
                <w:szCs w:val="18"/>
              </w:rPr>
            </w:pPr>
            <w:r w:rsidRPr="007B0C77">
              <w:rPr>
                <w:b/>
                <w:bCs/>
                <w:sz w:val="18"/>
                <w:szCs w:val="18"/>
              </w:rPr>
              <w:t>628,7</w:t>
            </w:r>
          </w:p>
        </w:tc>
        <w:tc>
          <w:tcPr>
            <w:tcW w:w="1134" w:type="dxa"/>
            <w:tcBorders>
              <w:top w:val="nil"/>
              <w:left w:val="single" w:sz="4" w:space="0" w:color="auto"/>
              <w:bottom w:val="single" w:sz="4" w:space="0" w:color="auto"/>
              <w:right w:val="single" w:sz="4" w:space="0" w:color="auto"/>
            </w:tcBorders>
            <w:vAlign w:val="center"/>
          </w:tcPr>
          <w:p w:rsidR="00A503DE" w:rsidRPr="007B0C77" w:rsidRDefault="00A503DE" w:rsidP="00BE4579">
            <w:pPr>
              <w:jc w:val="center"/>
              <w:rPr>
                <w:b/>
                <w:bCs/>
                <w:color w:val="000000"/>
                <w:sz w:val="18"/>
                <w:szCs w:val="18"/>
              </w:rPr>
            </w:pPr>
            <w:r w:rsidRPr="007B0C77">
              <w:rPr>
                <w:b/>
                <w:bCs/>
                <w:color w:val="000000"/>
                <w:sz w:val="18"/>
                <w:szCs w:val="18"/>
              </w:rPr>
              <w:t>0,0</w:t>
            </w:r>
          </w:p>
        </w:tc>
        <w:tc>
          <w:tcPr>
            <w:tcW w:w="1134" w:type="dxa"/>
            <w:tcBorders>
              <w:top w:val="nil"/>
              <w:left w:val="single" w:sz="4" w:space="0" w:color="auto"/>
              <w:bottom w:val="single" w:sz="4" w:space="0" w:color="auto"/>
              <w:right w:val="single" w:sz="4" w:space="0" w:color="auto"/>
            </w:tcBorders>
            <w:vAlign w:val="center"/>
          </w:tcPr>
          <w:p w:rsidR="00A503DE" w:rsidRPr="007B0C77" w:rsidRDefault="00A503DE" w:rsidP="00BE4579">
            <w:pPr>
              <w:jc w:val="center"/>
              <w:rPr>
                <w:b/>
                <w:bCs/>
                <w:sz w:val="18"/>
                <w:szCs w:val="18"/>
              </w:rPr>
            </w:pPr>
            <w:r w:rsidRPr="007B0C77">
              <w:rPr>
                <w:b/>
                <w:bCs/>
                <w:sz w:val="18"/>
                <w:szCs w:val="18"/>
              </w:rPr>
              <w:t>330,6</w:t>
            </w:r>
          </w:p>
        </w:tc>
        <w:tc>
          <w:tcPr>
            <w:tcW w:w="992" w:type="dxa"/>
            <w:tcBorders>
              <w:top w:val="nil"/>
              <w:left w:val="single" w:sz="4" w:space="0" w:color="auto"/>
              <w:bottom w:val="single" w:sz="4" w:space="0" w:color="auto"/>
              <w:right w:val="single" w:sz="4" w:space="0" w:color="auto"/>
            </w:tcBorders>
            <w:vAlign w:val="center"/>
          </w:tcPr>
          <w:p w:rsidR="00A503DE" w:rsidRPr="007B0C77" w:rsidRDefault="00A503DE" w:rsidP="00BE4579">
            <w:pPr>
              <w:jc w:val="center"/>
              <w:rPr>
                <w:b/>
                <w:bCs/>
                <w:color w:val="000000"/>
                <w:sz w:val="18"/>
                <w:szCs w:val="18"/>
              </w:rPr>
            </w:pPr>
            <w:r w:rsidRPr="007B0C77">
              <w:rPr>
                <w:b/>
                <w:bCs/>
                <w:color w:val="000000"/>
                <w:sz w:val="18"/>
                <w:szCs w:val="18"/>
              </w:rPr>
              <w:t>0,0</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A503DE" w:rsidRPr="007B0C77" w:rsidRDefault="00A503DE" w:rsidP="00BE4579">
            <w:pPr>
              <w:jc w:val="center"/>
              <w:rPr>
                <w:b/>
                <w:bCs/>
                <w:color w:val="000000"/>
                <w:sz w:val="18"/>
                <w:szCs w:val="18"/>
              </w:rPr>
            </w:pPr>
            <w:r w:rsidRPr="007B0C77">
              <w:rPr>
                <w:b/>
                <w:bCs/>
                <w:color w:val="000000"/>
                <w:sz w:val="18"/>
                <w:szCs w:val="18"/>
              </w:rPr>
              <w:t>-298,1</w:t>
            </w:r>
          </w:p>
        </w:tc>
        <w:tc>
          <w:tcPr>
            <w:tcW w:w="1701" w:type="dxa"/>
            <w:tcBorders>
              <w:top w:val="nil"/>
              <w:left w:val="nil"/>
              <w:bottom w:val="single" w:sz="4" w:space="0" w:color="auto"/>
              <w:right w:val="single" w:sz="4" w:space="0" w:color="auto"/>
            </w:tcBorders>
            <w:vAlign w:val="center"/>
          </w:tcPr>
          <w:p w:rsidR="00A503DE" w:rsidRPr="007B0C77" w:rsidRDefault="00A503DE" w:rsidP="00BE4579">
            <w:pPr>
              <w:jc w:val="center"/>
              <w:rPr>
                <w:i/>
                <w:iCs/>
                <w:color w:val="000000"/>
                <w:sz w:val="18"/>
                <w:szCs w:val="18"/>
              </w:rPr>
            </w:pPr>
            <w:r w:rsidRPr="007B0C77">
              <w:rPr>
                <w:i/>
                <w:iCs/>
                <w:color w:val="000000"/>
                <w:sz w:val="18"/>
                <w:szCs w:val="18"/>
              </w:rPr>
              <w:t>Решение об одностороннем отказе МК №8 от 03.03.2025, №22 от 31.03.2025</w:t>
            </w:r>
          </w:p>
        </w:tc>
      </w:tr>
      <w:tr w:rsidR="00A503DE" w:rsidRPr="007B0C77" w:rsidTr="00E32E61">
        <w:trPr>
          <w:trHeight w:val="291"/>
        </w:trPr>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A503DE" w:rsidRPr="007B0C77" w:rsidRDefault="00A503DE" w:rsidP="00BE4579">
            <w:pPr>
              <w:rPr>
                <w:b/>
                <w:bCs/>
                <w:color w:val="000000"/>
                <w:sz w:val="18"/>
                <w:szCs w:val="18"/>
              </w:rPr>
            </w:pPr>
            <w:r w:rsidRPr="007B0C77">
              <w:rPr>
                <w:b/>
                <w:bCs/>
                <w:color w:val="000000"/>
                <w:sz w:val="18"/>
                <w:szCs w:val="18"/>
              </w:rPr>
              <w:lastRenderedPageBreak/>
              <w:t xml:space="preserve">Муниципальная программа «Развитие территориального общественного самоуправления и системы инициативного </w:t>
            </w:r>
            <w:proofErr w:type="spellStart"/>
            <w:r w:rsidRPr="007B0C77">
              <w:rPr>
                <w:b/>
                <w:bCs/>
                <w:color w:val="000000"/>
                <w:sz w:val="18"/>
                <w:szCs w:val="18"/>
              </w:rPr>
              <w:t>бюджетирования</w:t>
            </w:r>
            <w:proofErr w:type="spellEnd"/>
            <w:r w:rsidRPr="007B0C77">
              <w:rPr>
                <w:b/>
                <w:bCs/>
                <w:color w:val="000000"/>
                <w:sz w:val="18"/>
                <w:szCs w:val="18"/>
              </w:rPr>
              <w:t xml:space="preserve">, поддержка социально ориентированных некоммерческих организаций и развитие добровольчества в </w:t>
            </w:r>
            <w:proofErr w:type="spellStart"/>
            <w:r w:rsidRPr="007B0C77">
              <w:rPr>
                <w:b/>
                <w:bCs/>
                <w:color w:val="000000"/>
                <w:sz w:val="18"/>
                <w:szCs w:val="18"/>
              </w:rPr>
              <w:t>Котласском</w:t>
            </w:r>
            <w:proofErr w:type="spellEnd"/>
            <w:r w:rsidRPr="007B0C77">
              <w:rPr>
                <w:b/>
                <w:bCs/>
                <w:color w:val="000000"/>
                <w:sz w:val="18"/>
                <w:szCs w:val="18"/>
              </w:rPr>
              <w:t xml:space="preserve"> муниципальном округе Архангельской области»</w:t>
            </w:r>
          </w:p>
        </w:tc>
        <w:tc>
          <w:tcPr>
            <w:tcW w:w="992" w:type="dxa"/>
            <w:tcBorders>
              <w:top w:val="single" w:sz="4" w:space="0" w:color="auto"/>
              <w:left w:val="nil"/>
              <w:bottom w:val="single" w:sz="4" w:space="0" w:color="auto"/>
              <w:right w:val="single" w:sz="4" w:space="0" w:color="auto"/>
            </w:tcBorders>
            <w:vAlign w:val="bottom"/>
          </w:tcPr>
          <w:p w:rsidR="00A503DE" w:rsidRPr="007B0C77" w:rsidRDefault="00A503DE" w:rsidP="00BE4579">
            <w:pPr>
              <w:jc w:val="center"/>
              <w:rPr>
                <w:b/>
                <w:bCs/>
                <w:color w:val="000000"/>
                <w:sz w:val="18"/>
                <w:szCs w:val="18"/>
              </w:rPr>
            </w:pPr>
            <w:r w:rsidRPr="007B0C77">
              <w:rPr>
                <w:b/>
                <w:bCs/>
                <w:color w:val="000000"/>
                <w:sz w:val="18"/>
                <w:szCs w:val="18"/>
              </w:rPr>
              <w:t>4 604,8</w:t>
            </w:r>
          </w:p>
        </w:tc>
        <w:tc>
          <w:tcPr>
            <w:tcW w:w="993" w:type="dxa"/>
            <w:tcBorders>
              <w:top w:val="single" w:sz="4" w:space="0" w:color="auto"/>
              <w:left w:val="single" w:sz="4" w:space="0" w:color="auto"/>
              <w:bottom w:val="single" w:sz="4" w:space="0" w:color="auto"/>
              <w:right w:val="single" w:sz="4" w:space="0" w:color="auto"/>
            </w:tcBorders>
            <w:vAlign w:val="bottom"/>
          </w:tcPr>
          <w:p w:rsidR="00A503DE" w:rsidRPr="007B0C77" w:rsidRDefault="00A503DE" w:rsidP="00BE4579">
            <w:pPr>
              <w:jc w:val="center"/>
              <w:rPr>
                <w:b/>
                <w:bCs/>
                <w:color w:val="000000"/>
                <w:sz w:val="18"/>
                <w:szCs w:val="18"/>
              </w:rPr>
            </w:pPr>
            <w:r w:rsidRPr="007B0C77">
              <w:rPr>
                <w:b/>
                <w:bCs/>
                <w:color w:val="000000"/>
                <w:sz w:val="18"/>
                <w:szCs w:val="18"/>
              </w:rPr>
              <w:t>365,1</w:t>
            </w:r>
          </w:p>
        </w:tc>
        <w:tc>
          <w:tcPr>
            <w:tcW w:w="1134" w:type="dxa"/>
            <w:tcBorders>
              <w:top w:val="single" w:sz="4" w:space="0" w:color="auto"/>
              <w:left w:val="single" w:sz="4" w:space="0" w:color="auto"/>
              <w:bottom w:val="single" w:sz="4" w:space="0" w:color="auto"/>
              <w:right w:val="single" w:sz="4" w:space="0" w:color="auto"/>
            </w:tcBorders>
            <w:vAlign w:val="bottom"/>
          </w:tcPr>
          <w:p w:rsidR="00A503DE" w:rsidRPr="007B0C77" w:rsidRDefault="00A503DE" w:rsidP="00BE4579">
            <w:pPr>
              <w:jc w:val="center"/>
              <w:rPr>
                <w:b/>
                <w:bCs/>
                <w:color w:val="000000"/>
                <w:sz w:val="18"/>
                <w:szCs w:val="18"/>
              </w:rPr>
            </w:pPr>
            <w:r w:rsidRPr="007B0C77">
              <w:rPr>
                <w:b/>
                <w:bCs/>
                <w:color w:val="000000"/>
                <w:sz w:val="18"/>
                <w:szCs w:val="18"/>
              </w:rPr>
              <w:t>4 604,8</w:t>
            </w:r>
          </w:p>
        </w:tc>
        <w:tc>
          <w:tcPr>
            <w:tcW w:w="1134" w:type="dxa"/>
            <w:tcBorders>
              <w:top w:val="single" w:sz="4" w:space="0" w:color="auto"/>
              <w:left w:val="single" w:sz="4" w:space="0" w:color="auto"/>
              <w:bottom w:val="single" w:sz="4" w:space="0" w:color="auto"/>
              <w:right w:val="single" w:sz="4" w:space="0" w:color="auto"/>
            </w:tcBorders>
            <w:vAlign w:val="bottom"/>
          </w:tcPr>
          <w:p w:rsidR="00A503DE" w:rsidRPr="007B0C77" w:rsidRDefault="00A503DE" w:rsidP="00BE4579">
            <w:pPr>
              <w:jc w:val="center"/>
              <w:rPr>
                <w:b/>
                <w:bCs/>
                <w:color w:val="000000"/>
                <w:sz w:val="18"/>
                <w:szCs w:val="18"/>
              </w:rPr>
            </w:pPr>
            <w:r w:rsidRPr="007B0C77">
              <w:rPr>
                <w:b/>
                <w:bCs/>
                <w:color w:val="000000"/>
                <w:sz w:val="18"/>
                <w:szCs w:val="18"/>
              </w:rPr>
              <w:t>346,2</w:t>
            </w:r>
          </w:p>
        </w:tc>
        <w:tc>
          <w:tcPr>
            <w:tcW w:w="992" w:type="dxa"/>
            <w:tcBorders>
              <w:top w:val="single" w:sz="4" w:space="0" w:color="auto"/>
              <w:left w:val="single" w:sz="4" w:space="0" w:color="auto"/>
              <w:bottom w:val="single" w:sz="4" w:space="0" w:color="auto"/>
              <w:right w:val="single" w:sz="4" w:space="0" w:color="auto"/>
            </w:tcBorders>
            <w:vAlign w:val="bottom"/>
          </w:tcPr>
          <w:p w:rsidR="00A503DE" w:rsidRPr="007B0C77" w:rsidRDefault="00A503DE" w:rsidP="00BE4579">
            <w:pPr>
              <w:jc w:val="center"/>
              <w:rPr>
                <w:b/>
                <w:bCs/>
                <w:color w:val="000000"/>
                <w:sz w:val="18"/>
                <w:szCs w:val="18"/>
              </w:rPr>
            </w:pPr>
            <w:r w:rsidRPr="007B0C77">
              <w:rPr>
                <w:b/>
                <w:bCs/>
                <w:color w:val="000000"/>
                <w:sz w:val="18"/>
                <w:szCs w:val="18"/>
              </w:rPr>
              <w:t>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503DE" w:rsidRPr="007B0C77" w:rsidRDefault="00A503DE" w:rsidP="00BE4579">
            <w:pPr>
              <w:jc w:val="center"/>
              <w:rPr>
                <w:b/>
                <w:bCs/>
                <w:color w:val="000000"/>
                <w:sz w:val="18"/>
                <w:szCs w:val="18"/>
              </w:rPr>
            </w:pPr>
            <w:r w:rsidRPr="007B0C77">
              <w:rPr>
                <w:b/>
                <w:bCs/>
                <w:color w:val="000000"/>
                <w:sz w:val="18"/>
                <w:szCs w:val="18"/>
              </w:rPr>
              <w:t>-18,9</w:t>
            </w:r>
          </w:p>
        </w:tc>
        <w:tc>
          <w:tcPr>
            <w:tcW w:w="1701" w:type="dxa"/>
            <w:tcBorders>
              <w:top w:val="single" w:sz="4" w:space="0" w:color="auto"/>
              <w:left w:val="nil"/>
              <w:bottom w:val="single" w:sz="4" w:space="0" w:color="auto"/>
              <w:right w:val="single" w:sz="4" w:space="0" w:color="auto"/>
            </w:tcBorders>
            <w:vAlign w:val="center"/>
          </w:tcPr>
          <w:p w:rsidR="00A503DE" w:rsidRPr="007B0C77" w:rsidRDefault="00A503DE" w:rsidP="00BE4579">
            <w:pPr>
              <w:jc w:val="center"/>
              <w:rPr>
                <w:b/>
                <w:bCs/>
                <w:color w:val="000000"/>
                <w:sz w:val="18"/>
                <w:szCs w:val="18"/>
              </w:rPr>
            </w:pPr>
          </w:p>
        </w:tc>
      </w:tr>
      <w:tr w:rsidR="00A503DE" w:rsidRPr="007B0C77" w:rsidTr="00E32E61">
        <w:trPr>
          <w:trHeight w:val="827"/>
        </w:trPr>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A503DE" w:rsidRPr="007B0C77" w:rsidRDefault="00A503DE" w:rsidP="00BE4579">
            <w:pPr>
              <w:rPr>
                <w:b/>
                <w:bCs/>
                <w:i/>
                <w:iCs/>
                <w:color w:val="000000"/>
                <w:sz w:val="18"/>
                <w:szCs w:val="18"/>
              </w:rPr>
            </w:pPr>
            <w:r w:rsidRPr="007B0C77">
              <w:rPr>
                <w:b/>
                <w:bCs/>
                <w:i/>
                <w:iCs/>
                <w:color w:val="000000"/>
                <w:sz w:val="18"/>
                <w:szCs w:val="18"/>
              </w:rPr>
              <w:t>УПРАВЛЕНИЕ ИМУЩЕСТВЕННО-ХОЗЯЙСТВЕННОГО КОМПЛЕКСА АДМИНИСТРАЦИИ КОТЛАССКОГО МУНИЦИПАЛЬНОГО ОКРУГА АРХАНГЕЛЬСКОЙ ОБЛАСТИ</w:t>
            </w:r>
          </w:p>
        </w:tc>
        <w:tc>
          <w:tcPr>
            <w:tcW w:w="992" w:type="dxa"/>
            <w:tcBorders>
              <w:top w:val="single" w:sz="4" w:space="0" w:color="auto"/>
              <w:left w:val="single" w:sz="4" w:space="0" w:color="auto"/>
              <w:bottom w:val="single" w:sz="4" w:space="0" w:color="auto"/>
              <w:right w:val="single" w:sz="4" w:space="0" w:color="auto"/>
            </w:tcBorders>
            <w:vAlign w:val="bottom"/>
          </w:tcPr>
          <w:p w:rsidR="00A503DE" w:rsidRPr="007B0C77" w:rsidRDefault="00A503DE" w:rsidP="00BE4579">
            <w:pPr>
              <w:jc w:val="center"/>
              <w:rPr>
                <w:b/>
                <w:bCs/>
                <w:i/>
                <w:iCs/>
                <w:sz w:val="18"/>
                <w:szCs w:val="18"/>
              </w:rPr>
            </w:pPr>
            <w:r w:rsidRPr="007B0C77">
              <w:rPr>
                <w:b/>
                <w:bCs/>
                <w:i/>
                <w:iCs/>
                <w:sz w:val="18"/>
                <w:szCs w:val="18"/>
              </w:rPr>
              <w:t>4 604,8</w:t>
            </w:r>
          </w:p>
        </w:tc>
        <w:tc>
          <w:tcPr>
            <w:tcW w:w="993" w:type="dxa"/>
            <w:tcBorders>
              <w:top w:val="single" w:sz="4" w:space="0" w:color="auto"/>
              <w:left w:val="single" w:sz="4" w:space="0" w:color="auto"/>
              <w:bottom w:val="single" w:sz="4" w:space="0" w:color="auto"/>
              <w:right w:val="single" w:sz="4" w:space="0" w:color="auto"/>
            </w:tcBorders>
            <w:vAlign w:val="bottom"/>
          </w:tcPr>
          <w:p w:rsidR="00A503DE" w:rsidRPr="007B0C77" w:rsidRDefault="00A503DE" w:rsidP="00BE4579">
            <w:pPr>
              <w:jc w:val="center"/>
              <w:rPr>
                <w:b/>
                <w:bCs/>
                <w:i/>
                <w:iCs/>
                <w:sz w:val="18"/>
                <w:szCs w:val="18"/>
              </w:rPr>
            </w:pPr>
            <w:r w:rsidRPr="007B0C77">
              <w:rPr>
                <w:b/>
                <w:bCs/>
                <w:i/>
                <w:iCs/>
                <w:sz w:val="18"/>
                <w:szCs w:val="18"/>
              </w:rPr>
              <w:t>365,1</w:t>
            </w:r>
          </w:p>
        </w:tc>
        <w:tc>
          <w:tcPr>
            <w:tcW w:w="1134" w:type="dxa"/>
            <w:tcBorders>
              <w:top w:val="single" w:sz="4" w:space="0" w:color="auto"/>
              <w:left w:val="single" w:sz="4" w:space="0" w:color="auto"/>
              <w:bottom w:val="single" w:sz="4" w:space="0" w:color="auto"/>
              <w:right w:val="single" w:sz="4" w:space="0" w:color="auto"/>
            </w:tcBorders>
            <w:vAlign w:val="bottom"/>
          </w:tcPr>
          <w:p w:rsidR="00A503DE" w:rsidRPr="007B0C77" w:rsidRDefault="00A503DE" w:rsidP="00BE4579">
            <w:pPr>
              <w:jc w:val="center"/>
              <w:rPr>
                <w:b/>
                <w:bCs/>
                <w:i/>
                <w:iCs/>
                <w:sz w:val="18"/>
                <w:szCs w:val="18"/>
              </w:rPr>
            </w:pPr>
            <w:r w:rsidRPr="007B0C77">
              <w:rPr>
                <w:b/>
                <w:bCs/>
                <w:i/>
                <w:iCs/>
                <w:sz w:val="18"/>
                <w:szCs w:val="18"/>
              </w:rPr>
              <w:t>4 604,8</w:t>
            </w:r>
          </w:p>
        </w:tc>
        <w:tc>
          <w:tcPr>
            <w:tcW w:w="1134" w:type="dxa"/>
            <w:tcBorders>
              <w:top w:val="single" w:sz="4" w:space="0" w:color="auto"/>
              <w:left w:val="single" w:sz="4" w:space="0" w:color="auto"/>
              <w:bottom w:val="single" w:sz="4" w:space="0" w:color="auto"/>
              <w:right w:val="single" w:sz="4" w:space="0" w:color="auto"/>
            </w:tcBorders>
            <w:vAlign w:val="bottom"/>
          </w:tcPr>
          <w:p w:rsidR="00A503DE" w:rsidRPr="007B0C77" w:rsidRDefault="00A503DE" w:rsidP="00BE4579">
            <w:pPr>
              <w:jc w:val="center"/>
              <w:rPr>
                <w:b/>
                <w:bCs/>
                <w:i/>
                <w:iCs/>
                <w:sz w:val="18"/>
                <w:szCs w:val="18"/>
              </w:rPr>
            </w:pPr>
            <w:r w:rsidRPr="007B0C77">
              <w:rPr>
                <w:b/>
                <w:bCs/>
                <w:i/>
                <w:iCs/>
                <w:sz w:val="18"/>
                <w:szCs w:val="18"/>
              </w:rPr>
              <w:t>346,2</w:t>
            </w:r>
          </w:p>
        </w:tc>
        <w:tc>
          <w:tcPr>
            <w:tcW w:w="992" w:type="dxa"/>
            <w:tcBorders>
              <w:top w:val="single" w:sz="4" w:space="0" w:color="auto"/>
              <w:left w:val="single" w:sz="4" w:space="0" w:color="auto"/>
              <w:bottom w:val="single" w:sz="4" w:space="0" w:color="auto"/>
              <w:right w:val="single" w:sz="4" w:space="0" w:color="auto"/>
            </w:tcBorders>
            <w:vAlign w:val="bottom"/>
          </w:tcPr>
          <w:p w:rsidR="00A503DE" w:rsidRPr="007B0C77" w:rsidRDefault="00A503DE" w:rsidP="00BE4579">
            <w:pPr>
              <w:jc w:val="center"/>
              <w:rPr>
                <w:b/>
                <w:bCs/>
                <w:i/>
                <w:iCs/>
                <w:sz w:val="18"/>
                <w:szCs w:val="18"/>
              </w:rPr>
            </w:pPr>
            <w:r w:rsidRPr="007B0C77">
              <w:rPr>
                <w:b/>
                <w:bCs/>
                <w:i/>
                <w:iCs/>
                <w:sz w:val="18"/>
                <w:szCs w:val="18"/>
              </w:rPr>
              <w:t>0,0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503DE" w:rsidRPr="007B0C77" w:rsidRDefault="00A503DE" w:rsidP="00BE4579">
            <w:pPr>
              <w:jc w:val="center"/>
              <w:rPr>
                <w:b/>
                <w:bCs/>
                <w:i/>
                <w:iCs/>
                <w:sz w:val="18"/>
                <w:szCs w:val="18"/>
              </w:rPr>
            </w:pPr>
            <w:r w:rsidRPr="007B0C77">
              <w:rPr>
                <w:b/>
                <w:bCs/>
                <w:i/>
                <w:iCs/>
                <w:sz w:val="18"/>
                <w:szCs w:val="18"/>
              </w:rPr>
              <w:t>-18,9</w:t>
            </w:r>
          </w:p>
        </w:tc>
        <w:tc>
          <w:tcPr>
            <w:tcW w:w="1701" w:type="dxa"/>
            <w:tcBorders>
              <w:top w:val="single" w:sz="4" w:space="0" w:color="auto"/>
              <w:left w:val="single" w:sz="4" w:space="0" w:color="auto"/>
              <w:bottom w:val="single" w:sz="4" w:space="0" w:color="auto"/>
              <w:right w:val="single" w:sz="4" w:space="0" w:color="auto"/>
            </w:tcBorders>
          </w:tcPr>
          <w:p w:rsidR="00A503DE" w:rsidRPr="007B0C77" w:rsidRDefault="00A503DE" w:rsidP="00BE4579">
            <w:pPr>
              <w:jc w:val="center"/>
              <w:rPr>
                <w:b/>
                <w:bCs/>
                <w:i/>
                <w:iCs/>
                <w:color w:val="000000"/>
                <w:sz w:val="18"/>
                <w:szCs w:val="18"/>
              </w:rPr>
            </w:pPr>
          </w:p>
        </w:tc>
      </w:tr>
      <w:tr w:rsidR="00A503DE" w:rsidRPr="007B0C77" w:rsidTr="00E32E61">
        <w:trPr>
          <w:trHeight w:val="333"/>
        </w:trPr>
        <w:tc>
          <w:tcPr>
            <w:tcW w:w="2410" w:type="dxa"/>
            <w:gridSpan w:val="2"/>
            <w:tcBorders>
              <w:top w:val="nil"/>
              <w:left w:val="single" w:sz="4" w:space="0" w:color="auto"/>
              <w:bottom w:val="single" w:sz="4" w:space="0" w:color="auto"/>
              <w:right w:val="single" w:sz="4" w:space="0" w:color="auto"/>
            </w:tcBorders>
            <w:shd w:val="clear" w:color="auto" w:fill="auto"/>
            <w:hideMark/>
          </w:tcPr>
          <w:p w:rsidR="00A503DE" w:rsidRPr="007B0C77" w:rsidRDefault="00A503DE" w:rsidP="00BE4579">
            <w:pPr>
              <w:rPr>
                <w:b/>
                <w:bCs/>
                <w:color w:val="000000"/>
                <w:sz w:val="18"/>
                <w:szCs w:val="18"/>
              </w:rPr>
            </w:pPr>
            <w:r w:rsidRPr="007B0C77">
              <w:rPr>
                <w:bCs/>
                <w:color w:val="000000"/>
                <w:sz w:val="18"/>
                <w:szCs w:val="18"/>
              </w:rPr>
              <w:t>Иные межбюджетные трансферты бюджетам муниципальных районов, муниципальных округов и городских округов Архангельской области на развитие инициативных проектов в рамках регионального проекта «Комфортное Поморье» (проект "Станция счастья")</w:t>
            </w:r>
          </w:p>
        </w:tc>
        <w:tc>
          <w:tcPr>
            <w:tcW w:w="992" w:type="dxa"/>
            <w:tcBorders>
              <w:top w:val="single" w:sz="4" w:space="0" w:color="auto"/>
              <w:left w:val="nil"/>
              <w:bottom w:val="single" w:sz="4" w:space="0" w:color="auto"/>
              <w:right w:val="single" w:sz="4" w:space="0" w:color="auto"/>
            </w:tcBorders>
            <w:vAlign w:val="center"/>
          </w:tcPr>
          <w:p w:rsidR="00A503DE" w:rsidRPr="007B0C77" w:rsidRDefault="00A503DE" w:rsidP="00BE4579">
            <w:pPr>
              <w:jc w:val="center"/>
              <w:rPr>
                <w:bCs/>
                <w:color w:val="000000"/>
                <w:sz w:val="18"/>
                <w:szCs w:val="18"/>
              </w:rPr>
            </w:pPr>
            <w:r w:rsidRPr="007B0C77">
              <w:rPr>
                <w:bCs/>
                <w:color w:val="000000"/>
                <w:sz w:val="18"/>
                <w:szCs w:val="18"/>
              </w:rPr>
              <w:t>1 214,3</w:t>
            </w:r>
          </w:p>
        </w:tc>
        <w:tc>
          <w:tcPr>
            <w:tcW w:w="993" w:type="dxa"/>
            <w:tcBorders>
              <w:top w:val="single" w:sz="4" w:space="0" w:color="auto"/>
              <w:left w:val="single" w:sz="4" w:space="0" w:color="auto"/>
              <w:bottom w:val="single" w:sz="4" w:space="0" w:color="auto"/>
              <w:right w:val="single" w:sz="4" w:space="0" w:color="auto"/>
            </w:tcBorders>
            <w:vAlign w:val="center"/>
          </w:tcPr>
          <w:p w:rsidR="00A503DE" w:rsidRPr="007B0C77" w:rsidRDefault="00A503DE" w:rsidP="00BE4579">
            <w:pPr>
              <w:jc w:val="center"/>
              <w:rPr>
                <w:bCs/>
                <w:color w:val="000000"/>
                <w:sz w:val="18"/>
                <w:szCs w:val="18"/>
              </w:rPr>
            </w:pPr>
            <w:r w:rsidRPr="007B0C77">
              <w:rPr>
                <w:bCs/>
                <w:color w:val="000000"/>
                <w:sz w:val="18"/>
                <w:szCs w:val="18"/>
              </w:rPr>
              <w:t>79,0</w:t>
            </w:r>
          </w:p>
        </w:tc>
        <w:tc>
          <w:tcPr>
            <w:tcW w:w="1134" w:type="dxa"/>
            <w:tcBorders>
              <w:top w:val="nil"/>
              <w:left w:val="single" w:sz="4" w:space="0" w:color="auto"/>
              <w:bottom w:val="single" w:sz="8" w:space="0" w:color="auto"/>
              <w:right w:val="single" w:sz="4" w:space="0" w:color="auto"/>
            </w:tcBorders>
            <w:vAlign w:val="center"/>
          </w:tcPr>
          <w:p w:rsidR="00A503DE" w:rsidRPr="007B0C77" w:rsidRDefault="00A503DE" w:rsidP="00BE4579">
            <w:pPr>
              <w:jc w:val="center"/>
              <w:rPr>
                <w:bCs/>
                <w:color w:val="000000"/>
                <w:sz w:val="18"/>
                <w:szCs w:val="18"/>
              </w:rPr>
            </w:pPr>
            <w:r w:rsidRPr="007B0C77">
              <w:rPr>
                <w:bCs/>
                <w:color w:val="000000"/>
                <w:sz w:val="18"/>
                <w:szCs w:val="18"/>
              </w:rPr>
              <w:t>1 214,3</w:t>
            </w:r>
          </w:p>
        </w:tc>
        <w:tc>
          <w:tcPr>
            <w:tcW w:w="1134" w:type="dxa"/>
            <w:tcBorders>
              <w:top w:val="nil"/>
              <w:left w:val="single" w:sz="4" w:space="0" w:color="auto"/>
              <w:bottom w:val="single" w:sz="8" w:space="0" w:color="auto"/>
              <w:right w:val="single" w:sz="4" w:space="0" w:color="auto"/>
            </w:tcBorders>
            <w:vAlign w:val="center"/>
          </w:tcPr>
          <w:p w:rsidR="00A503DE" w:rsidRPr="007B0C77" w:rsidRDefault="00A503DE" w:rsidP="00BE4579">
            <w:pPr>
              <w:jc w:val="center"/>
              <w:rPr>
                <w:bCs/>
                <w:color w:val="000000"/>
                <w:sz w:val="18"/>
                <w:szCs w:val="18"/>
              </w:rPr>
            </w:pPr>
            <w:r w:rsidRPr="007B0C77">
              <w:rPr>
                <w:bCs/>
                <w:color w:val="000000"/>
                <w:sz w:val="18"/>
                <w:szCs w:val="18"/>
              </w:rPr>
              <w:t>79,0</w:t>
            </w:r>
          </w:p>
        </w:tc>
        <w:tc>
          <w:tcPr>
            <w:tcW w:w="992" w:type="dxa"/>
            <w:tcBorders>
              <w:top w:val="nil"/>
              <w:left w:val="single" w:sz="4" w:space="0" w:color="auto"/>
              <w:bottom w:val="single" w:sz="8" w:space="0" w:color="auto"/>
              <w:right w:val="single" w:sz="4" w:space="0" w:color="auto"/>
            </w:tcBorders>
            <w:vAlign w:val="center"/>
          </w:tcPr>
          <w:p w:rsidR="00A503DE" w:rsidRPr="007B0C77" w:rsidRDefault="00A503DE" w:rsidP="00BE4579">
            <w:pPr>
              <w:jc w:val="center"/>
              <w:rPr>
                <w:bCs/>
                <w:color w:val="000000"/>
                <w:sz w:val="18"/>
                <w:szCs w:val="18"/>
              </w:rPr>
            </w:pPr>
            <w:r w:rsidRPr="007B0C77">
              <w:rPr>
                <w:bCs/>
                <w:color w:val="000000"/>
                <w:sz w:val="18"/>
                <w:szCs w:val="18"/>
              </w:rPr>
              <w:t>0,0</w:t>
            </w:r>
          </w:p>
        </w:tc>
        <w:tc>
          <w:tcPr>
            <w:tcW w:w="850" w:type="dxa"/>
            <w:tcBorders>
              <w:top w:val="nil"/>
              <w:left w:val="single" w:sz="4" w:space="0" w:color="auto"/>
              <w:bottom w:val="single" w:sz="8" w:space="0" w:color="auto"/>
              <w:right w:val="single" w:sz="4" w:space="0" w:color="auto"/>
            </w:tcBorders>
            <w:shd w:val="clear" w:color="auto" w:fill="auto"/>
            <w:vAlign w:val="center"/>
            <w:hideMark/>
          </w:tcPr>
          <w:p w:rsidR="00A503DE" w:rsidRPr="007B0C77" w:rsidRDefault="00A503DE" w:rsidP="00BE4579">
            <w:pPr>
              <w:jc w:val="center"/>
              <w:rPr>
                <w:bCs/>
                <w:color w:val="000000"/>
                <w:sz w:val="18"/>
                <w:szCs w:val="18"/>
              </w:rPr>
            </w:pPr>
            <w:r w:rsidRPr="007B0C77">
              <w:rPr>
                <w:bCs/>
                <w:color w:val="000000"/>
                <w:sz w:val="18"/>
                <w:szCs w:val="18"/>
              </w:rPr>
              <w:t>0,0</w:t>
            </w:r>
          </w:p>
        </w:tc>
        <w:tc>
          <w:tcPr>
            <w:tcW w:w="1701" w:type="dxa"/>
            <w:tcBorders>
              <w:top w:val="nil"/>
              <w:left w:val="nil"/>
              <w:bottom w:val="single" w:sz="8" w:space="0" w:color="auto"/>
              <w:right w:val="single" w:sz="4" w:space="0" w:color="auto"/>
            </w:tcBorders>
          </w:tcPr>
          <w:p w:rsidR="00A503DE" w:rsidRPr="007B0C77" w:rsidRDefault="00A503DE" w:rsidP="00BE4579">
            <w:pPr>
              <w:jc w:val="center"/>
              <w:rPr>
                <w:b/>
                <w:bCs/>
                <w:color w:val="000000"/>
                <w:sz w:val="18"/>
                <w:szCs w:val="18"/>
              </w:rPr>
            </w:pPr>
          </w:p>
        </w:tc>
      </w:tr>
      <w:tr w:rsidR="00A503DE" w:rsidRPr="007B0C77" w:rsidTr="00E32E61">
        <w:trPr>
          <w:trHeight w:val="333"/>
        </w:trPr>
        <w:tc>
          <w:tcPr>
            <w:tcW w:w="2410" w:type="dxa"/>
            <w:gridSpan w:val="2"/>
            <w:tcBorders>
              <w:top w:val="single" w:sz="4" w:space="0" w:color="auto"/>
              <w:left w:val="single" w:sz="4" w:space="0" w:color="auto"/>
              <w:bottom w:val="single" w:sz="4" w:space="0" w:color="auto"/>
              <w:right w:val="single" w:sz="4" w:space="0" w:color="auto"/>
            </w:tcBorders>
            <w:shd w:val="clear" w:color="auto" w:fill="auto"/>
            <w:hideMark/>
          </w:tcPr>
          <w:p w:rsidR="00A503DE" w:rsidRPr="007B0C77" w:rsidRDefault="00A503DE" w:rsidP="00BE4579">
            <w:pPr>
              <w:rPr>
                <w:b/>
                <w:bCs/>
                <w:color w:val="000000"/>
                <w:sz w:val="18"/>
                <w:szCs w:val="18"/>
              </w:rPr>
            </w:pPr>
            <w:r w:rsidRPr="007B0C77">
              <w:rPr>
                <w:bCs/>
                <w:color w:val="000000"/>
                <w:sz w:val="18"/>
                <w:szCs w:val="18"/>
              </w:rPr>
              <w:t>Иные межбюджетные трансферты бюджетам муниципальных районов, муниципальных округов и городских округов Архангельской области на развитие инициативных проектов в рамках регионального проекта «Комфортное Поморье» (проект "Светлые улицы села")</w:t>
            </w:r>
          </w:p>
        </w:tc>
        <w:tc>
          <w:tcPr>
            <w:tcW w:w="992" w:type="dxa"/>
            <w:tcBorders>
              <w:top w:val="single" w:sz="4" w:space="0" w:color="auto"/>
              <w:left w:val="nil"/>
              <w:bottom w:val="single" w:sz="4" w:space="0" w:color="auto"/>
              <w:right w:val="single" w:sz="4" w:space="0" w:color="auto"/>
            </w:tcBorders>
            <w:vAlign w:val="center"/>
          </w:tcPr>
          <w:p w:rsidR="00A503DE" w:rsidRPr="007B0C77" w:rsidRDefault="00A503DE" w:rsidP="00BE4579">
            <w:pPr>
              <w:jc w:val="center"/>
              <w:rPr>
                <w:bCs/>
                <w:color w:val="000000"/>
                <w:sz w:val="18"/>
                <w:szCs w:val="18"/>
              </w:rPr>
            </w:pPr>
            <w:r w:rsidRPr="007B0C77">
              <w:rPr>
                <w:bCs/>
                <w:color w:val="000000"/>
                <w:sz w:val="18"/>
                <w:szCs w:val="18"/>
              </w:rPr>
              <w:t>444,1</w:t>
            </w:r>
          </w:p>
        </w:tc>
        <w:tc>
          <w:tcPr>
            <w:tcW w:w="993" w:type="dxa"/>
            <w:tcBorders>
              <w:top w:val="single" w:sz="4" w:space="0" w:color="auto"/>
              <w:left w:val="single" w:sz="4" w:space="0" w:color="auto"/>
              <w:bottom w:val="single" w:sz="4" w:space="0" w:color="auto"/>
              <w:right w:val="single" w:sz="4" w:space="0" w:color="auto"/>
            </w:tcBorders>
            <w:vAlign w:val="center"/>
          </w:tcPr>
          <w:p w:rsidR="00A503DE" w:rsidRPr="007B0C77" w:rsidRDefault="00A503DE" w:rsidP="00BE4579">
            <w:pPr>
              <w:jc w:val="center"/>
              <w:rPr>
                <w:bCs/>
                <w:color w:val="000000"/>
                <w:sz w:val="18"/>
                <w:szCs w:val="18"/>
              </w:rPr>
            </w:pPr>
            <w:r w:rsidRPr="007B0C77">
              <w:rPr>
                <w:bCs/>
                <w:color w:val="000000"/>
                <w:sz w:val="18"/>
                <w:szCs w:val="18"/>
              </w:rPr>
              <w:t>25,8</w:t>
            </w:r>
          </w:p>
        </w:tc>
        <w:tc>
          <w:tcPr>
            <w:tcW w:w="1134" w:type="dxa"/>
            <w:tcBorders>
              <w:top w:val="single" w:sz="4" w:space="0" w:color="auto"/>
              <w:left w:val="single" w:sz="4" w:space="0" w:color="auto"/>
              <w:bottom w:val="single" w:sz="8" w:space="0" w:color="auto"/>
              <w:right w:val="single" w:sz="4" w:space="0" w:color="auto"/>
            </w:tcBorders>
            <w:vAlign w:val="center"/>
          </w:tcPr>
          <w:p w:rsidR="00A503DE" w:rsidRPr="007B0C77" w:rsidRDefault="00A503DE" w:rsidP="00BE4579">
            <w:pPr>
              <w:jc w:val="center"/>
              <w:rPr>
                <w:bCs/>
                <w:color w:val="000000"/>
                <w:sz w:val="18"/>
                <w:szCs w:val="18"/>
              </w:rPr>
            </w:pPr>
            <w:r w:rsidRPr="007B0C77">
              <w:rPr>
                <w:bCs/>
                <w:color w:val="000000"/>
                <w:sz w:val="18"/>
                <w:szCs w:val="18"/>
              </w:rPr>
              <w:t>444,1</w:t>
            </w:r>
          </w:p>
        </w:tc>
        <w:tc>
          <w:tcPr>
            <w:tcW w:w="1134" w:type="dxa"/>
            <w:tcBorders>
              <w:top w:val="single" w:sz="4" w:space="0" w:color="auto"/>
              <w:left w:val="single" w:sz="4" w:space="0" w:color="auto"/>
              <w:bottom w:val="single" w:sz="8" w:space="0" w:color="auto"/>
              <w:right w:val="single" w:sz="4" w:space="0" w:color="auto"/>
            </w:tcBorders>
            <w:vAlign w:val="center"/>
          </w:tcPr>
          <w:p w:rsidR="00A503DE" w:rsidRPr="007B0C77" w:rsidRDefault="00A503DE" w:rsidP="00BE4579">
            <w:pPr>
              <w:jc w:val="center"/>
              <w:rPr>
                <w:bCs/>
                <w:color w:val="000000"/>
                <w:sz w:val="18"/>
                <w:szCs w:val="18"/>
              </w:rPr>
            </w:pPr>
            <w:r w:rsidRPr="007B0C77">
              <w:rPr>
                <w:bCs/>
                <w:color w:val="000000"/>
                <w:sz w:val="18"/>
                <w:szCs w:val="18"/>
              </w:rPr>
              <w:t>25,8</w:t>
            </w:r>
          </w:p>
        </w:tc>
        <w:tc>
          <w:tcPr>
            <w:tcW w:w="992" w:type="dxa"/>
            <w:tcBorders>
              <w:top w:val="single" w:sz="4" w:space="0" w:color="auto"/>
              <w:left w:val="single" w:sz="4" w:space="0" w:color="auto"/>
              <w:bottom w:val="single" w:sz="8" w:space="0" w:color="auto"/>
              <w:right w:val="single" w:sz="4" w:space="0" w:color="auto"/>
            </w:tcBorders>
            <w:vAlign w:val="center"/>
          </w:tcPr>
          <w:p w:rsidR="00A503DE" w:rsidRPr="007B0C77" w:rsidRDefault="00A503DE" w:rsidP="00BE4579">
            <w:pPr>
              <w:jc w:val="center"/>
              <w:rPr>
                <w:bCs/>
                <w:color w:val="000000"/>
                <w:sz w:val="18"/>
                <w:szCs w:val="18"/>
              </w:rPr>
            </w:pPr>
            <w:r w:rsidRPr="007B0C77">
              <w:rPr>
                <w:bCs/>
                <w:color w:val="000000"/>
                <w:sz w:val="18"/>
                <w:szCs w:val="18"/>
              </w:rPr>
              <w:t>0,0</w:t>
            </w:r>
          </w:p>
        </w:tc>
        <w:tc>
          <w:tcPr>
            <w:tcW w:w="850" w:type="dxa"/>
            <w:tcBorders>
              <w:top w:val="single" w:sz="4" w:space="0" w:color="auto"/>
              <w:left w:val="single" w:sz="4" w:space="0" w:color="auto"/>
              <w:bottom w:val="single" w:sz="8" w:space="0" w:color="auto"/>
              <w:right w:val="single" w:sz="4" w:space="0" w:color="auto"/>
            </w:tcBorders>
            <w:shd w:val="clear" w:color="auto" w:fill="auto"/>
            <w:vAlign w:val="center"/>
            <w:hideMark/>
          </w:tcPr>
          <w:p w:rsidR="00A503DE" w:rsidRPr="007B0C77" w:rsidRDefault="00A503DE" w:rsidP="00BE4579">
            <w:pPr>
              <w:jc w:val="center"/>
              <w:rPr>
                <w:bCs/>
                <w:color w:val="000000"/>
                <w:sz w:val="18"/>
                <w:szCs w:val="18"/>
              </w:rPr>
            </w:pPr>
            <w:r w:rsidRPr="007B0C77">
              <w:rPr>
                <w:bCs/>
                <w:color w:val="000000"/>
                <w:sz w:val="18"/>
                <w:szCs w:val="18"/>
              </w:rPr>
              <w:t>0,0</w:t>
            </w:r>
          </w:p>
        </w:tc>
        <w:tc>
          <w:tcPr>
            <w:tcW w:w="1701" w:type="dxa"/>
            <w:tcBorders>
              <w:top w:val="single" w:sz="4" w:space="0" w:color="auto"/>
              <w:left w:val="nil"/>
              <w:bottom w:val="single" w:sz="8" w:space="0" w:color="auto"/>
              <w:right w:val="single" w:sz="4" w:space="0" w:color="auto"/>
            </w:tcBorders>
          </w:tcPr>
          <w:p w:rsidR="00A503DE" w:rsidRPr="007B0C77" w:rsidRDefault="00A503DE" w:rsidP="00BE4579">
            <w:pPr>
              <w:jc w:val="center"/>
              <w:rPr>
                <w:b/>
                <w:bCs/>
                <w:color w:val="000000"/>
                <w:sz w:val="18"/>
                <w:szCs w:val="18"/>
              </w:rPr>
            </w:pPr>
          </w:p>
        </w:tc>
      </w:tr>
      <w:tr w:rsidR="00A503DE" w:rsidRPr="007B0C77" w:rsidTr="001D70DB">
        <w:trPr>
          <w:trHeight w:val="333"/>
        </w:trPr>
        <w:tc>
          <w:tcPr>
            <w:tcW w:w="2410" w:type="dxa"/>
            <w:gridSpan w:val="2"/>
            <w:tcBorders>
              <w:top w:val="nil"/>
              <w:left w:val="single" w:sz="4" w:space="0" w:color="auto"/>
              <w:bottom w:val="single" w:sz="4" w:space="0" w:color="auto"/>
              <w:right w:val="single" w:sz="4" w:space="0" w:color="auto"/>
            </w:tcBorders>
            <w:shd w:val="clear" w:color="auto" w:fill="auto"/>
            <w:hideMark/>
          </w:tcPr>
          <w:p w:rsidR="00A503DE" w:rsidRDefault="00A503DE" w:rsidP="00BE4579">
            <w:pPr>
              <w:rPr>
                <w:bCs/>
                <w:color w:val="000000"/>
                <w:sz w:val="18"/>
                <w:szCs w:val="18"/>
              </w:rPr>
            </w:pPr>
            <w:r w:rsidRPr="007B0C77">
              <w:rPr>
                <w:bCs/>
                <w:color w:val="000000"/>
                <w:sz w:val="18"/>
                <w:szCs w:val="18"/>
              </w:rPr>
              <w:t xml:space="preserve">Иные межбюджетные трансферты бюджетам муниципальных районов, муниципальных округов и городских округов Архангельской области на развитие инициативных проектов в рамках регионального проекта «Комфортное Поморье» (проект "Ремонт автомобильной дороги в п. </w:t>
            </w:r>
            <w:proofErr w:type="spellStart"/>
            <w:r w:rsidRPr="007B0C77">
              <w:rPr>
                <w:bCs/>
                <w:color w:val="000000"/>
                <w:sz w:val="18"/>
                <w:szCs w:val="18"/>
              </w:rPr>
              <w:t>Реваж</w:t>
            </w:r>
            <w:proofErr w:type="spellEnd"/>
            <w:r w:rsidRPr="007B0C77">
              <w:rPr>
                <w:bCs/>
                <w:color w:val="000000"/>
                <w:sz w:val="18"/>
                <w:szCs w:val="18"/>
              </w:rPr>
              <w:t xml:space="preserve"> ул. Почтовая, ул. Ломоносова")</w:t>
            </w:r>
          </w:p>
          <w:p w:rsidR="001D70DB" w:rsidRPr="007B0C77" w:rsidRDefault="001D70DB" w:rsidP="00BE4579">
            <w:pPr>
              <w:rPr>
                <w:bCs/>
                <w:color w:val="000000"/>
                <w:sz w:val="18"/>
                <w:szCs w:val="18"/>
              </w:rPr>
            </w:pPr>
          </w:p>
        </w:tc>
        <w:tc>
          <w:tcPr>
            <w:tcW w:w="992" w:type="dxa"/>
            <w:tcBorders>
              <w:top w:val="single" w:sz="4" w:space="0" w:color="auto"/>
              <w:left w:val="nil"/>
              <w:bottom w:val="single" w:sz="4" w:space="0" w:color="auto"/>
              <w:right w:val="single" w:sz="4" w:space="0" w:color="auto"/>
            </w:tcBorders>
            <w:vAlign w:val="center"/>
          </w:tcPr>
          <w:p w:rsidR="00A503DE" w:rsidRPr="007B0C77" w:rsidRDefault="00A503DE" w:rsidP="00BE4579">
            <w:pPr>
              <w:jc w:val="center"/>
              <w:rPr>
                <w:bCs/>
                <w:color w:val="000000"/>
                <w:sz w:val="18"/>
                <w:szCs w:val="18"/>
              </w:rPr>
            </w:pPr>
            <w:r w:rsidRPr="007B0C77">
              <w:rPr>
                <w:bCs/>
                <w:color w:val="000000"/>
                <w:sz w:val="18"/>
                <w:szCs w:val="18"/>
              </w:rPr>
              <w:t>647,0</w:t>
            </w:r>
          </w:p>
        </w:tc>
        <w:tc>
          <w:tcPr>
            <w:tcW w:w="993" w:type="dxa"/>
            <w:tcBorders>
              <w:top w:val="single" w:sz="4" w:space="0" w:color="auto"/>
              <w:left w:val="single" w:sz="4" w:space="0" w:color="auto"/>
              <w:bottom w:val="single" w:sz="4" w:space="0" w:color="auto"/>
              <w:right w:val="single" w:sz="4" w:space="0" w:color="auto"/>
            </w:tcBorders>
            <w:vAlign w:val="center"/>
          </w:tcPr>
          <w:p w:rsidR="00A503DE" w:rsidRPr="007B0C77" w:rsidRDefault="00A503DE" w:rsidP="00BE4579">
            <w:pPr>
              <w:jc w:val="center"/>
              <w:rPr>
                <w:bCs/>
                <w:color w:val="000000"/>
                <w:sz w:val="18"/>
                <w:szCs w:val="18"/>
              </w:rPr>
            </w:pPr>
            <w:r w:rsidRPr="007B0C77">
              <w:rPr>
                <w:bCs/>
                <w:color w:val="000000"/>
                <w:sz w:val="18"/>
                <w:szCs w:val="18"/>
              </w:rPr>
              <w:t>36,7</w:t>
            </w:r>
          </w:p>
        </w:tc>
        <w:tc>
          <w:tcPr>
            <w:tcW w:w="1134" w:type="dxa"/>
            <w:tcBorders>
              <w:top w:val="nil"/>
              <w:left w:val="single" w:sz="4" w:space="0" w:color="auto"/>
              <w:bottom w:val="single" w:sz="4" w:space="0" w:color="auto"/>
              <w:right w:val="single" w:sz="4" w:space="0" w:color="auto"/>
            </w:tcBorders>
            <w:vAlign w:val="center"/>
          </w:tcPr>
          <w:p w:rsidR="00A503DE" w:rsidRPr="007B0C77" w:rsidRDefault="00A503DE" w:rsidP="00BE4579">
            <w:pPr>
              <w:jc w:val="center"/>
              <w:rPr>
                <w:bCs/>
                <w:color w:val="000000"/>
                <w:sz w:val="18"/>
                <w:szCs w:val="18"/>
              </w:rPr>
            </w:pPr>
            <w:r w:rsidRPr="007B0C77">
              <w:rPr>
                <w:bCs/>
                <w:color w:val="000000"/>
                <w:sz w:val="18"/>
                <w:szCs w:val="18"/>
              </w:rPr>
              <w:t>647,0</w:t>
            </w:r>
          </w:p>
        </w:tc>
        <w:tc>
          <w:tcPr>
            <w:tcW w:w="1134" w:type="dxa"/>
            <w:tcBorders>
              <w:top w:val="nil"/>
              <w:left w:val="single" w:sz="4" w:space="0" w:color="auto"/>
              <w:bottom w:val="single" w:sz="4" w:space="0" w:color="auto"/>
              <w:right w:val="single" w:sz="4" w:space="0" w:color="auto"/>
            </w:tcBorders>
            <w:vAlign w:val="center"/>
          </w:tcPr>
          <w:p w:rsidR="00A503DE" w:rsidRPr="007B0C77" w:rsidRDefault="00A503DE" w:rsidP="00BE4579">
            <w:pPr>
              <w:jc w:val="center"/>
              <w:rPr>
                <w:bCs/>
                <w:color w:val="000000"/>
                <w:sz w:val="18"/>
                <w:szCs w:val="18"/>
              </w:rPr>
            </w:pPr>
            <w:r w:rsidRPr="007B0C77">
              <w:rPr>
                <w:bCs/>
                <w:color w:val="000000"/>
                <w:sz w:val="18"/>
                <w:szCs w:val="18"/>
              </w:rPr>
              <w:t>36,7</w:t>
            </w:r>
          </w:p>
        </w:tc>
        <w:tc>
          <w:tcPr>
            <w:tcW w:w="992" w:type="dxa"/>
            <w:tcBorders>
              <w:top w:val="nil"/>
              <w:left w:val="single" w:sz="4" w:space="0" w:color="auto"/>
              <w:bottom w:val="single" w:sz="4" w:space="0" w:color="auto"/>
              <w:right w:val="single" w:sz="4" w:space="0" w:color="auto"/>
            </w:tcBorders>
            <w:vAlign w:val="center"/>
          </w:tcPr>
          <w:p w:rsidR="00A503DE" w:rsidRPr="007B0C77" w:rsidRDefault="00A503DE" w:rsidP="00BE4579">
            <w:pPr>
              <w:jc w:val="center"/>
              <w:rPr>
                <w:bCs/>
                <w:color w:val="000000"/>
                <w:sz w:val="18"/>
                <w:szCs w:val="18"/>
              </w:rPr>
            </w:pPr>
            <w:r w:rsidRPr="007B0C77">
              <w:rPr>
                <w:bCs/>
                <w:color w:val="000000"/>
                <w:sz w:val="18"/>
                <w:szCs w:val="18"/>
              </w:rPr>
              <w:t>0,0</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A503DE" w:rsidRPr="007B0C77" w:rsidRDefault="00A503DE" w:rsidP="00BE4579">
            <w:pPr>
              <w:jc w:val="center"/>
              <w:rPr>
                <w:bCs/>
                <w:color w:val="000000"/>
                <w:sz w:val="18"/>
                <w:szCs w:val="18"/>
              </w:rPr>
            </w:pPr>
            <w:r w:rsidRPr="007B0C77">
              <w:rPr>
                <w:bCs/>
                <w:color w:val="000000"/>
                <w:sz w:val="18"/>
                <w:szCs w:val="18"/>
              </w:rPr>
              <w:t>0,0</w:t>
            </w:r>
          </w:p>
        </w:tc>
        <w:tc>
          <w:tcPr>
            <w:tcW w:w="1701" w:type="dxa"/>
            <w:tcBorders>
              <w:top w:val="nil"/>
              <w:left w:val="nil"/>
              <w:bottom w:val="single" w:sz="4" w:space="0" w:color="auto"/>
              <w:right w:val="single" w:sz="4" w:space="0" w:color="auto"/>
            </w:tcBorders>
          </w:tcPr>
          <w:p w:rsidR="00A503DE" w:rsidRPr="007B0C77" w:rsidRDefault="00A503DE" w:rsidP="00BE4579">
            <w:pPr>
              <w:jc w:val="center"/>
              <w:rPr>
                <w:b/>
                <w:bCs/>
                <w:color w:val="000000"/>
                <w:sz w:val="18"/>
                <w:szCs w:val="18"/>
              </w:rPr>
            </w:pPr>
          </w:p>
        </w:tc>
      </w:tr>
      <w:tr w:rsidR="00A503DE" w:rsidRPr="007B0C77" w:rsidTr="001D70DB">
        <w:trPr>
          <w:trHeight w:val="333"/>
        </w:trPr>
        <w:tc>
          <w:tcPr>
            <w:tcW w:w="2410" w:type="dxa"/>
            <w:gridSpan w:val="2"/>
            <w:tcBorders>
              <w:top w:val="single" w:sz="4" w:space="0" w:color="auto"/>
              <w:left w:val="single" w:sz="4" w:space="0" w:color="auto"/>
              <w:bottom w:val="single" w:sz="4" w:space="0" w:color="auto"/>
              <w:right w:val="single" w:sz="4" w:space="0" w:color="auto"/>
            </w:tcBorders>
            <w:shd w:val="clear" w:color="auto" w:fill="auto"/>
            <w:hideMark/>
          </w:tcPr>
          <w:p w:rsidR="00A503DE" w:rsidRPr="007B0C77" w:rsidRDefault="00A503DE" w:rsidP="00BE4579">
            <w:pPr>
              <w:rPr>
                <w:bCs/>
                <w:color w:val="000000"/>
                <w:sz w:val="18"/>
                <w:szCs w:val="18"/>
              </w:rPr>
            </w:pPr>
            <w:r w:rsidRPr="007B0C77">
              <w:rPr>
                <w:bCs/>
                <w:color w:val="000000"/>
                <w:sz w:val="18"/>
                <w:szCs w:val="18"/>
              </w:rPr>
              <w:lastRenderedPageBreak/>
              <w:t>Иные межбюджетные трансферты бюджетам муниципальных районов, муниципальных округов и городских округов Архангельской области на развитие инициативных проектов в рамках регионального проекта «Комфортное Поморье» (проект "Обустройство уличного освещения")</w:t>
            </w:r>
          </w:p>
        </w:tc>
        <w:tc>
          <w:tcPr>
            <w:tcW w:w="992" w:type="dxa"/>
            <w:tcBorders>
              <w:top w:val="single" w:sz="4" w:space="0" w:color="auto"/>
              <w:left w:val="nil"/>
              <w:bottom w:val="single" w:sz="4" w:space="0" w:color="auto"/>
              <w:right w:val="single" w:sz="4" w:space="0" w:color="auto"/>
            </w:tcBorders>
            <w:vAlign w:val="center"/>
          </w:tcPr>
          <w:p w:rsidR="00A503DE" w:rsidRPr="007B0C77" w:rsidRDefault="00A503DE" w:rsidP="00BE4579">
            <w:pPr>
              <w:jc w:val="center"/>
              <w:rPr>
                <w:bCs/>
                <w:color w:val="000000"/>
                <w:sz w:val="18"/>
                <w:szCs w:val="18"/>
              </w:rPr>
            </w:pPr>
            <w:r w:rsidRPr="007B0C77">
              <w:rPr>
                <w:bCs/>
                <w:color w:val="000000"/>
                <w:sz w:val="18"/>
                <w:szCs w:val="18"/>
              </w:rPr>
              <w:t>517,8</w:t>
            </w:r>
          </w:p>
        </w:tc>
        <w:tc>
          <w:tcPr>
            <w:tcW w:w="993" w:type="dxa"/>
            <w:tcBorders>
              <w:top w:val="single" w:sz="4" w:space="0" w:color="auto"/>
              <w:left w:val="single" w:sz="4" w:space="0" w:color="auto"/>
              <w:bottom w:val="single" w:sz="4" w:space="0" w:color="auto"/>
              <w:right w:val="single" w:sz="4" w:space="0" w:color="auto"/>
            </w:tcBorders>
            <w:vAlign w:val="center"/>
          </w:tcPr>
          <w:p w:rsidR="00A503DE" w:rsidRPr="007B0C77" w:rsidRDefault="00A503DE" w:rsidP="00BE4579">
            <w:pPr>
              <w:jc w:val="center"/>
              <w:rPr>
                <w:bCs/>
                <w:color w:val="000000"/>
                <w:sz w:val="18"/>
                <w:szCs w:val="18"/>
              </w:rPr>
            </w:pPr>
            <w:r w:rsidRPr="007B0C77">
              <w:rPr>
                <w:bCs/>
                <w:color w:val="000000"/>
                <w:sz w:val="18"/>
                <w:szCs w:val="18"/>
              </w:rPr>
              <w:t>44,4</w:t>
            </w:r>
          </w:p>
        </w:tc>
        <w:tc>
          <w:tcPr>
            <w:tcW w:w="1134" w:type="dxa"/>
            <w:tcBorders>
              <w:top w:val="single" w:sz="4" w:space="0" w:color="auto"/>
              <w:left w:val="single" w:sz="4" w:space="0" w:color="auto"/>
              <w:bottom w:val="single" w:sz="4" w:space="0" w:color="auto"/>
              <w:right w:val="single" w:sz="4" w:space="0" w:color="auto"/>
            </w:tcBorders>
            <w:vAlign w:val="center"/>
          </w:tcPr>
          <w:p w:rsidR="00A503DE" w:rsidRPr="007B0C77" w:rsidRDefault="00A503DE" w:rsidP="00BE4579">
            <w:pPr>
              <w:jc w:val="center"/>
              <w:rPr>
                <w:bCs/>
                <w:color w:val="000000"/>
                <w:sz w:val="18"/>
                <w:szCs w:val="18"/>
              </w:rPr>
            </w:pPr>
            <w:r w:rsidRPr="007B0C77">
              <w:rPr>
                <w:bCs/>
                <w:color w:val="000000"/>
                <w:sz w:val="18"/>
                <w:szCs w:val="18"/>
              </w:rPr>
              <w:t>517,8</w:t>
            </w:r>
          </w:p>
        </w:tc>
        <w:tc>
          <w:tcPr>
            <w:tcW w:w="1134" w:type="dxa"/>
            <w:tcBorders>
              <w:top w:val="single" w:sz="4" w:space="0" w:color="auto"/>
              <w:left w:val="single" w:sz="4" w:space="0" w:color="auto"/>
              <w:bottom w:val="single" w:sz="4" w:space="0" w:color="auto"/>
              <w:right w:val="single" w:sz="4" w:space="0" w:color="auto"/>
            </w:tcBorders>
            <w:vAlign w:val="center"/>
          </w:tcPr>
          <w:p w:rsidR="00A503DE" w:rsidRPr="007B0C77" w:rsidRDefault="00A503DE" w:rsidP="00BE4579">
            <w:pPr>
              <w:jc w:val="center"/>
              <w:rPr>
                <w:bCs/>
                <w:color w:val="000000"/>
                <w:sz w:val="18"/>
                <w:szCs w:val="18"/>
              </w:rPr>
            </w:pPr>
            <w:r w:rsidRPr="007B0C77">
              <w:rPr>
                <w:bCs/>
                <w:color w:val="000000"/>
                <w:sz w:val="18"/>
                <w:szCs w:val="18"/>
              </w:rPr>
              <w:t>42,9</w:t>
            </w:r>
          </w:p>
        </w:tc>
        <w:tc>
          <w:tcPr>
            <w:tcW w:w="992" w:type="dxa"/>
            <w:tcBorders>
              <w:top w:val="single" w:sz="4" w:space="0" w:color="auto"/>
              <w:left w:val="single" w:sz="4" w:space="0" w:color="auto"/>
              <w:bottom w:val="single" w:sz="4" w:space="0" w:color="auto"/>
              <w:right w:val="single" w:sz="4" w:space="0" w:color="auto"/>
            </w:tcBorders>
            <w:vAlign w:val="center"/>
          </w:tcPr>
          <w:p w:rsidR="00A503DE" w:rsidRPr="007B0C77" w:rsidRDefault="00A503DE" w:rsidP="00BE4579">
            <w:pPr>
              <w:jc w:val="center"/>
              <w:rPr>
                <w:bCs/>
                <w:color w:val="000000"/>
                <w:sz w:val="18"/>
                <w:szCs w:val="18"/>
              </w:rPr>
            </w:pPr>
            <w:r w:rsidRPr="007B0C77">
              <w:rPr>
                <w:bCs/>
                <w:color w:val="000000"/>
                <w:sz w:val="18"/>
                <w:szCs w:val="18"/>
              </w:rPr>
              <w:t>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03DE" w:rsidRPr="007B0C77" w:rsidRDefault="00A503DE" w:rsidP="00BE4579">
            <w:pPr>
              <w:jc w:val="center"/>
              <w:rPr>
                <w:bCs/>
                <w:color w:val="000000"/>
                <w:sz w:val="18"/>
                <w:szCs w:val="18"/>
              </w:rPr>
            </w:pPr>
            <w:r w:rsidRPr="007B0C77">
              <w:rPr>
                <w:bCs/>
                <w:color w:val="000000"/>
                <w:sz w:val="18"/>
                <w:szCs w:val="18"/>
              </w:rPr>
              <w:t>-1,5</w:t>
            </w:r>
          </w:p>
        </w:tc>
        <w:tc>
          <w:tcPr>
            <w:tcW w:w="1701" w:type="dxa"/>
            <w:tcBorders>
              <w:top w:val="single" w:sz="4" w:space="0" w:color="auto"/>
              <w:left w:val="nil"/>
              <w:bottom w:val="single" w:sz="4" w:space="0" w:color="auto"/>
              <w:right w:val="single" w:sz="4" w:space="0" w:color="auto"/>
            </w:tcBorders>
            <w:vAlign w:val="center"/>
          </w:tcPr>
          <w:p w:rsidR="00A503DE" w:rsidRPr="007B0C77" w:rsidRDefault="00A503DE" w:rsidP="00BE4579">
            <w:pPr>
              <w:jc w:val="center"/>
              <w:rPr>
                <w:b/>
                <w:bCs/>
                <w:color w:val="000000"/>
                <w:sz w:val="18"/>
                <w:szCs w:val="18"/>
              </w:rPr>
            </w:pPr>
          </w:p>
        </w:tc>
      </w:tr>
      <w:tr w:rsidR="00A503DE" w:rsidRPr="007B0C77" w:rsidTr="001D70DB">
        <w:trPr>
          <w:trHeight w:val="333"/>
        </w:trPr>
        <w:tc>
          <w:tcPr>
            <w:tcW w:w="2410" w:type="dxa"/>
            <w:gridSpan w:val="2"/>
            <w:tcBorders>
              <w:top w:val="single" w:sz="4" w:space="0" w:color="auto"/>
              <w:left w:val="single" w:sz="4" w:space="0" w:color="auto"/>
              <w:bottom w:val="single" w:sz="4" w:space="0" w:color="auto"/>
              <w:right w:val="single" w:sz="4" w:space="0" w:color="auto"/>
            </w:tcBorders>
            <w:shd w:val="clear" w:color="auto" w:fill="auto"/>
            <w:hideMark/>
          </w:tcPr>
          <w:p w:rsidR="00A503DE" w:rsidRPr="007B0C77" w:rsidRDefault="00A503DE" w:rsidP="00BE4579">
            <w:pPr>
              <w:rPr>
                <w:b/>
                <w:bCs/>
                <w:color w:val="000000"/>
                <w:sz w:val="18"/>
                <w:szCs w:val="18"/>
              </w:rPr>
            </w:pPr>
            <w:r w:rsidRPr="007B0C77">
              <w:rPr>
                <w:bCs/>
                <w:color w:val="000000"/>
                <w:sz w:val="18"/>
                <w:szCs w:val="18"/>
              </w:rPr>
              <w:t>Развитие инициативных проектов в рамках регионального проекта «Комфортное Поморье» (проект "СВЕТЛАЯ ТРОИЦА") (сверх соглашения с областным органом государственной власти)</w:t>
            </w:r>
          </w:p>
        </w:tc>
        <w:tc>
          <w:tcPr>
            <w:tcW w:w="992" w:type="dxa"/>
            <w:tcBorders>
              <w:top w:val="single" w:sz="4" w:space="0" w:color="auto"/>
              <w:left w:val="nil"/>
              <w:bottom w:val="single" w:sz="4" w:space="0" w:color="auto"/>
              <w:right w:val="single" w:sz="4" w:space="0" w:color="auto"/>
            </w:tcBorders>
            <w:vAlign w:val="center"/>
          </w:tcPr>
          <w:p w:rsidR="00A503DE" w:rsidRPr="007B0C77" w:rsidRDefault="00A503DE" w:rsidP="00BE4579">
            <w:pPr>
              <w:jc w:val="center"/>
              <w:rPr>
                <w:bCs/>
                <w:color w:val="000000"/>
                <w:sz w:val="18"/>
                <w:szCs w:val="18"/>
              </w:rPr>
            </w:pPr>
            <w:r w:rsidRPr="007B0C77">
              <w:rPr>
                <w:bCs/>
                <w:color w:val="000000"/>
                <w:sz w:val="18"/>
                <w:szCs w:val="18"/>
              </w:rPr>
              <w:t>689,6</w:t>
            </w:r>
          </w:p>
        </w:tc>
        <w:tc>
          <w:tcPr>
            <w:tcW w:w="993" w:type="dxa"/>
            <w:tcBorders>
              <w:top w:val="single" w:sz="4" w:space="0" w:color="auto"/>
              <w:left w:val="single" w:sz="4" w:space="0" w:color="auto"/>
              <w:bottom w:val="single" w:sz="4" w:space="0" w:color="auto"/>
              <w:right w:val="single" w:sz="4" w:space="0" w:color="auto"/>
            </w:tcBorders>
            <w:vAlign w:val="center"/>
          </w:tcPr>
          <w:p w:rsidR="00A503DE" w:rsidRPr="007B0C77" w:rsidRDefault="00A503DE" w:rsidP="00BE4579">
            <w:pPr>
              <w:jc w:val="center"/>
              <w:rPr>
                <w:bCs/>
                <w:color w:val="000000"/>
                <w:sz w:val="18"/>
                <w:szCs w:val="18"/>
              </w:rPr>
            </w:pPr>
            <w:r w:rsidRPr="007B0C77">
              <w:rPr>
                <w:bCs/>
                <w:color w:val="000000"/>
                <w:sz w:val="18"/>
                <w:szCs w:val="18"/>
              </w:rPr>
              <w:t>117,0</w:t>
            </w:r>
          </w:p>
        </w:tc>
        <w:tc>
          <w:tcPr>
            <w:tcW w:w="1134" w:type="dxa"/>
            <w:tcBorders>
              <w:top w:val="single" w:sz="4" w:space="0" w:color="auto"/>
              <w:left w:val="single" w:sz="4" w:space="0" w:color="auto"/>
              <w:bottom w:val="single" w:sz="8" w:space="0" w:color="auto"/>
              <w:right w:val="single" w:sz="4" w:space="0" w:color="auto"/>
            </w:tcBorders>
            <w:vAlign w:val="center"/>
          </w:tcPr>
          <w:p w:rsidR="00A503DE" w:rsidRPr="007B0C77" w:rsidRDefault="00A503DE" w:rsidP="00BE4579">
            <w:pPr>
              <w:jc w:val="center"/>
              <w:rPr>
                <w:bCs/>
                <w:color w:val="000000"/>
                <w:sz w:val="18"/>
                <w:szCs w:val="18"/>
              </w:rPr>
            </w:pPr>
            <w:r w:rsidRPr="007B0C77">
              <w:rPr>
                <w:bCs/>
                <w:color w:val="000000"/>
                <w:sz w:val="18"/>
                <w:szCs w:val="18"/>
              </w:rPr>
              <w:t>689,6</w:t>
            </w:r>
          </w:p>
        </w:tc>
        <w:tc>
          <w:tcPr>
            <w:tcW w:w="1134" w:type="dxa"/>
            <w:tcBorders>
              <w:top w:val="single" w:sz="4" w:space="0" w:color="auto"/>
              <w:left w:val="single" w:sz="4" w:space="0" w:color="auto"/>
              <w:bottom w:val="single" w:sz="8" w:space="0" w:color="auto"/>
              <w:right w:val="single" w:sz="4" w:space="0" w:color="auto"/>
            </w:tcBorders>
            <w:vAlign w:val="center"/>
          </w:tcPr>
          <w:p w:rsidR="00A503DE" w:rsidRPr="007B0C77" w:rsidRDefault="00A503DE" w:rsidP="00BE4579">
            <w:pPr>
              <w:jc w:val="center"/>
              <w:rPr>
                <w:bCs/>
                <w:color w:val="000000"/>
                <w:sz w:val="18"/>
                <w:szCs w:val="18"/>
              </w:rPr>
            </w:pPr>
            <w:r w:rsidRPr="007B0C77">
              <w:rPr>
                <w:bCs/>
                <w:color w:val="000000"/>
                <w:sz w:val="18"/>
                <w:szCs w:val="18"/>
              </w:rPr>
              <w:t>99,6</w:t>
            </w:r>
          </w:p>
        </w:tc>
        <w:tc>
          <w:tcPr>
            <w:tcW w:w="992" w:type="dxa"/>
            <w:tcBorders>
              <w:top w:val="single" w:sz="4" w:space="0" w:color="auto"/>
              <w:left w:val="single" w:sz="4" w:space="0" w:color="auto"/>
              <w:bottom w:val="single" w:sz="8" w:space="0" w:color="auto"/>
              <w:right w:val="single" w:sz="4" w:space="0" w:color="auto"/>
            </w:tcBorders>
            <w:vAlign w:val="center"/>
          </w:tcPr>
          <w:p w:rsidR="00A503DE" w:rsidRPr="007B0C77" w:rsidRDefault="00A503DE" w:rsidP="00BE4579">
            <w:pPr>
              <w:jc w:val="center"/>
              <w:rPr>
                <w:bCs/>
                <w:color w:val="000000"/>
                <w:sz w:val="18"/>
                <w:szCs w:val="18"/>
              </w:rPr>
            </w:pPr>
            <w:r w:rsidRPr="007B0C77">
              <w:rPr>
                <w:bCs/>
                <w:color w:val="000000"/>
                <w:sz w:val="18"/>
                <w:szCs w:val="18"/>
              </w:rPr>
              <w:t>0,0</w:t>
            </w:r>
          </w:p>
        </w:tc>
        <w:tc>
          <w:tcPr>
            <w:tcW w:w="850" w:type="dxa"/>
            <w:tcBorders>
              <w:top w:val="single" w:sz="4" w:space="0" w:color="auto"/>
              <w:left w:val="single" w:sz="4" w:space="0" w:color="auto"/>
              <w:bottom w:val="single" w:sz="8" w:space="0" w:color="auto"/>
              <w:right w:val="single" w:sz="4" w:space="0" w:color="auto"/>
            </w:tcBorders>
            <w:shd w:val="clear" w:color="auto" w:fill="auto"/>
            <w:vAlign w:val="center"/>
            <w:hideMark/>
          </w:tcPr>
          <w:p w:rsidR="00A503DE" w:rsidRPr="007B0C77" w:rsidRDefault="00A503DE" w:rsidP="00BE4579">
            <w:pPr>
              <w:jc w:val="center"/>
              <w:rPr>
                <w:bCs/>
                <w:color w:val="000000"/>
                <w:sz w:val="18"/>
                <w:szCs w:val="18"/>
              </w:rPr>
            </w:pPr>
            <w:r w:rsidRPr="007B0C77">
              <w:rPr>
                <w:bCs/>
                <w:color w:val="000000"/>
                <w:sz w:val="18"/>
                <w:szCs w:val="18"/>
              </w:rPr>
              <w:t>-17,4</w:t>
            </w:r>
          </w:p>
        </w:tc>
        <w:tc>
          <w:tcPr>
            <w:tcW w:w="1701" w:type="dxa"/>
            <w:tcBorders>
              <w:top w:val="single" w:sz="4" w:space="0" w:color="auto"/>
              <w:left w:val="nil"/>
              <w:bottom w:val="single" w:sz="4" w:space="0" w:color="auto"/>
              <w:right w:val="single" w:sz="4" w:space="0" w:color="auto"/>
            </w:tcBorders>
          </w:tcPr>
          <w:p w:rsidR="00A503DE" w:rsidRPr="007B0C77" w:rsidRDefault="00A503DE" w:rsidP="00BE4579">
            <w:pPr>
              <w:jc w:val="center"/>
              <w:rPr>
                <w:b/>
                <w:bCs/>
                <w:color w:val="000000"/>
                <w:sz w:val="18"/>
                <w:szCs w:val="18"/>
              </w:rPr>
            </w:pPr>
          </w:p>
        </w:tc>
      </w:tr>
      <w:tr w:rsidR="00A503DE" w:rsidRPr="007B0C77" w:rsidTr="00E32E61">
        <w:trPr>
          <w:trHeight w:val="333"/>
        </w:trPr>
        <w:tc>
          <w:tcPr>
            <w:tcW w:w="2410" w:type="dxa"/>
            <w:gridSpan w:val="2"/>
            <w:tcBorders>
              <w:top w:val="single" w:sz="4" w:space="0" w:color="auto"/>
              <w:left w:val="single" w:sz="4" w:space="0" w:color="auto"/>
              <w:bottom w:val="single" w:sz="4" w:space="0" w:color="auto"/>
              <w:right w:val="single" w:sz="4" w:space="0" w:color="auto"/>
            </w:tcBorders>
            <w:shd w:val="clear" w:color="auto" w:fill="auto"/>
            <w:hideMark/>
          </w:tcPr>
          <w:p w:rsidR="00A503DE" w:rsidRPr="007B0C77" w:rsidRDefault="00A503DE" w:rsidP="00BE4579">
            <w:pPr>
              <w:rPr>
                <w:b/>
                <w:bCs/>
                <w:color w:val="000000"/>
                <w:sz w:val="18"/>
                <w:szCs w:val="18"/>
              </w:rPr>
            </w:pPr>
            <w:r w:rsidRPr="007B0C77">
              <w:rPr>
                <w:bCs/>
                <w:color w:val="000000"/>
                <w:sz w:val="18"/>
                <w:szCs w:val="18"/>
              </w:rPr>
              <w:t>Иные межбюджетные трансферты бюджетам муниципальных районов, муниципальных округов и городских округов Архангельской области на развитие инициативных проектов в рамках регионального проекта «Комфортное Поморье» (проект "Дорога к дому")</w:t>
            </w:r>
          </w:p>
        </w:tc>
        <w:tc>
          <w:tcPr>
            <w:tcW w:w="992" w:type="dxa"/>
            <w:tcBorders>
              <w:top w:val="single" w:sz="4" w:space="0" w:color="auto"/>
              <w:left w:val="nil"/>
              <w:bottom w:val="single" w:sz="4" w:space="0" w:color="auto"/>
              <w:right w:val="single" w:sz="4" w:space="0" w:color="auto"/>
            </w:tcBorders>
            <w:vAlign w:val="center"/>
          </w:tcPr>
          <w:p w:rsidR="00A503DE" w:rsidRPr="007B0C77" w:rsidRDefault="00A503DE" w:rsidP="00BE4579">
            <w:pPr>
              <w:jc w:val="center"/>
              <w:rPr>
                <w:bCs/>
                <w:color w:val="000000"/>
                <w:sz w:val="18"/>
                <w:szCs w:val="18"/>
              </w:rPr>
            </w:pPr>
            <w:r w:rsidRPr="007B0C77">
              <w:rPr>
                <w:bCs/>
                <w:color w:val="000000"/>
                <w:sz w:val="18"/>
                <w:szCs w:val="18"/>
              </w:rPr>
              <w:t>371,0</w:t>
            </w:r>
          </w:p>
        </w:tc>
        <w:tc>
          <w:tcPr>
            <w:tcW w:w="993" w:type="dxa"/>
            <w:tcBorders>
              <w:top w:val="single" w:sz="4" w:space="0" w:color="auto"/>
              <w:left w:val="single" w:sz="4" w:space="0" w:color="auto"/>
              <w:bottom w:val="single" w:sz="4" w:space="0" w:color="auto"/>
              <w:right w:val="single" w:sz="4" w:space="0" w:color="auto"/>
            </w:tcBorders>
            <w:vAlign w:val="center"/>
          </w:tcPr>
          <w:p w:rsidR="00A503DE" w:rsidRPr="007B0C77" w:rsidRDefault="00A503DE" w:rsidP="00BE4579">
            <w:pPr>
              <w:jc w:val="center"/>
              <w:rPr>
                <w:bCs/>
                <w:color w:val="000000"/>
                <w:sz w:val="18"/>
                <w:szCs w:val="18"/>
              </w:rPr>
            </w:pPr>
            <w:r w:rsidRPr="007B0C77">
              <w:rPr>
                <w:bCs/>
                <w:color w:val="000000"/>
                <w:sz w:val="18"/>
                <w:szCs w:val="18"/>
              </w:rPr>
              <w:t>21,0</w:t>
            </w:r>
          </w:p>
        </w:tc>
        <w:tc>
          <w:tcPr>
            <w:tcW w:w="1134" w:type="dxa"/>
            <w:tcBorders>
              <w:top w:val="single" w:sz="4" w:space="0" w:color="auto"/>
              <w:left w:val="single" w:sz="4" w:space="0" w:color="auto"/>
              <w:bottom w:val="single" w:sz="4" w:space="0" w:color="auto"/>
              <w:right w:val="single" w:sz="4" w:space="0" w:color="auto"/>
            </w:tcBorders>
            <w:vAlign w:val="center"/>
          </w:tcPr>
          <w:p w:rsidR="00A503DE" w:rsidRPr="007B0C77" w:rsidRDefault="00A503DE" w:rsidP="00BE4579">
            <w:pPr>
              <w:jc w:val="center"/>
              <w:rPr>
                <w:bCs/>
                <w:color w:val="000000"/>
                <w:sz w:val="18"/>
                <w:szCs w:val="18"/>
              </w:rPr>
            </w:pPr>
            <w:r w:rsidRPr="007B0C77">
              <w:rPr>
                <w:bCs/>
                <w:color w:val="000000"/>
                <w:sz w:val="18"/>
                <w:szCs w:val="18"/>
              </w:rPr>
              <w:t>371,0</w:t>
            </w:r>
          </w:p>
        </w:tc>
        <w:tc>
          <w:tcPr>
            <w:tcW w:w="1134" w:type="dxa"/>
            <w:tcBorders>
              <w:top w:val="single" w:sz="4" w:space="0" w:color="auto"/>
              <w:left w:val="single" w:sz="4" w:space="0" w:color="auto"/>
              <w:bottom w:val="single" w:sz="4" w:space="0" w:color="auto"/>
              <w:right w:val="single" w:sz="4" w:space="0" w:color="auto"/>
            </w:tcBorders>
            <w:vAlign w:val="center"/>
          </w:tcPr>
          <w:p w:rsidR="00A503DE" w:rsidRPr="007B0C77" w:rsidRDefault="00A503DE" w:rsidP="00BE4579">
            <w:pPr>
              <w:jc w:val="center"/>
              <w:rPr>
                <w:bCs/>
                <w:color w:val="000000"/>
                <w:sz w:val="18"/>
                <w:szCs w:val="18"/>
              </w:rPr>
            </w:pPr>
            <w:r w:rsidRPr="007B0C77">
              <w:rPr>
                <w:bCs/>
                <w:color w:val="000000"/>
                <w:sz w:val="18"/>
                <w:szCs w:val="18"/>
              </w:rPr>
              <w:t>21,0</w:t>
            </w:r>
          </w:p>
        </w:tc>
        <w:tc>
          <w:tcPr>
            <w:tcW w:w="992" w:type="dxa"/>
            <w:tcBorders>
              <w:top w:val="single" w:sz="4" w:space="0" w:color="auto"/>
              <w:left w:val="single" w:sz="4" w:space="0" w:color="auto"/>
              <w:bottom w:val="single" w:sz="4" w:space="0" w:color="auto"/>
              <w:right w:val="single" w:sz="4" w:space="0" w:color="auto"/>
            </w:tcBorders>
            <w:vAlign w:val="center"/>
          </w:tcPr>
          <w:p w:rsidR="00A503DE" w:rsidRPr="007B0C77" w:rsidRDefault="00A503DE" w:rsidP="00BE4579">
            <w:pPr>
              <w:jc w:val="center"/>
              <w:rPr>
                <w:bCs/>
                <w:color w:val="000000"/>
                <w:sz w:val="18"/>
                <w:szCs w:val="18"/>
              </w:rPr>
            </w:pPr>
            <w:r w:rsidRPr="007B0C77">
              <w:rPr>
                <w:bCs/>
                <w:color w:val="000000"/>
                <w:sz w:val="18"/>
                <w:szCs w:val="18"/>
              </w:rPr>
              <w:t>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03DE" w:rsidRPr="007B0C77" w:rsidRDefault="00A503DE" w:rsidP="00BE4579">
            <w:pPr>
              <w:jc w:val="center"/>
              <w:rPr>
                <w:bCs/>
                <w:color w:val="000000"/>
                <w:sz w:val="18"/>
                <w:szCs w:val="18"/>
              </w:rPr>
            </w:pPr>
            <w:r w:rsidRPr="007B0C77">
              <w:rPr>
                <w:bCs/>
                <w:color w:val="000000"/>
                <w:sz w:val="18"/>
                <w:szCs w:val="18"/>
              </w:rPr>
              <w:t>0,0</w:t>
            </w:r>
          </w:p>
        </w:tc>
        <w:tc>
          <w:tcPr>
            <w:tcW w:w="1701" w:type="dxa"/>
            <w:tcBorders>
              <w:top w:val="single" w:sz="4" w:space="0" w:color="auto"/>
              <w:left w:val="nil"/>
              <w:bottom w:val="single" w:sz="4" w:space="0" w:color="auto"/>
              <w:right w:val="single" w:sz="4" w:space="0" w:color="auto"/>
            </w:tcBorders>
          </w:tcPr>
          <w:p w:rsidR="00A503DE" w:rsidRPr="007B0C77" w:rsidRDefault="00A503DE" w:rsidP="00BE4579">
            <w:pPr>
              <w:jc w:val="center"/>
              <w:rPr>
                <w:b/>
                <w:bCs/>
                <w:color w:val="000000"/>
                <w:sz w:val="18"/>
                <w:szCs w:val="18"/>
              </w:rPr>
            </w:pPr>
          </w:p>
        </w:tc>
      </w:tr>
      <w:tr w:rsidR="00A503DE" w:rsidRPr="007B0C77" w:rsidTr="00E32E61">
        <w:trPr>
          <w:trHeight w:val="333"/>
        </w:trPr>
        <w:tc>
          <w:tcPr>
            <w:tcW w:w="2410" w:type="dxa"/>
            <w:gridSpan w:val="2"/>
            <w:tcBorders>
              <w:top w:val="nil"/>
              <w:left w:val="single" w:sz="4" w:space="0" w:color="auto"/>
              <w:bottom w:val="single" w:sz="4" w:space="0" w:color="auto"/>
              <w:right w:val="single" w:sz="4" w:space="0" w:color="auto"/>
            </w:tcBorders>
            <w:shd w:val="clear" w:color="auto" w:fill="auto"/>
            <w:hideMark/>
          </w:tcPr>
          <w:p w:rsidR="00A503DE" w:rsidRPr="007B0C77" w:rsidRDefault="00A503DE" w:rsidP="00BE4579">
            <w:pPr>
              <w:rPr>
                <w:bCs/>
                <w:color w:val="000000"/>
                <w:sz w:val="18"/>
                <w:szCs w:val="18"/>
              </w:rPr>
            </w:pPr>
            <w:r w:rsidRPr="007B0C77">
              <w:rPr>
                <w:bCs/>
                <w:color w:val="000000"/>
                <w:sz w:val="18"/>
                <w:szCs w:val="18"/>
              </w:rPr>
              <w:t>Иные межбюджетные трансферты бюджетам муниципальных районов, муниципальных округов и городских округов Архангельской области на развитие инициативных проектов в рамках регионального проекта «Комфортное Поморье» (проект "От слова к делу")</w:t>
            </w:r>
          </w:p>
        </w:tc>
        <w:tc>
          <w:tcPr>
            <w:tcW w:w="992" w:type="dxa"/>
            <w:tcBorders>
              <w:top w:val="single" w:sz="4" w:space="0" w:color="auto"/>
              <w:left w:val="nil"/>
              <w:bottom w:val="single" w:sz="4" w:space="0" w:color="auto"/>
              <w:right w:val="single" w:sz="4" w:space="0" w:color="auto"/>
            </w:tcBorders>
            <w:vAlign w:val="center"/>
          </w:tcPr>
          <w:p w:rsidR="00A503DE" w:rsidRPr="007B0C77" w:rsidRDefault="00A503DE" w:rsidP="00BE4579">
            <w:pPr>
              <w:jc w:val="center"/>
              <w:rPr>
                <w:bCs/>
                <w:color w:val="000000"/>
                <w:sz w:val="18"/>
                <w:szCs w:val="18"/>
              </w:rPr>
            </w:pPr>
            <w:r w:rsidRPr="007B0C77">
              <w:rPr>
                <w:bCs/>
                <w:color w:val="000000"/>
                <w:sz w:val="18"/>
                <w:szCs w:val="18"/>
              </w:rPr>
              <w:t>721,1</w:t>
            </w:r>
          </w:p>
        </w:tc>
        <w:tc>
          <w:tcPr>
            <w:tcW w:w="993" w:type="dxa"/>
            <w:tcBorders>
              <w:top w:val="single" w:sz="4" w:space="0" w:color="auto"/>
              <w:left w:val="single" w:sz="4" w:space="0" w:color="auto"/>
              <w:bottom w:val="single" w:sz="4" w:space="0" w:color="auto"/>
              <w:right w:val="single" w:sz="4" w:space="0" w:color="auto"/>
            </w:tcBorders>
            <w:vAlign w:val="center"/>
          </w:tcPr>
          <w:p w:rsidR="00A503DE" w:rsidRPr="007B0C77" w:rsidRDefault="00A503DE" w:rsidP="00BE4579">
            <w:pPr>
              <w:jc w:val="center"/>
              <w:rPr>
                <w:bCs/>
                <w:color w:val="000000"/>
                <w:sz w:val="18"/>
                <w:szCs w:val="18"/>
              </w:rPr>
            </w:pPr>
            <w:r w:rsidRPr="007B0C77">
              <w:rPr>
                <w:bCs/>
                <w:color w:val="000000"/>
                <w:sz w:val="18"/>
                <w:szCs w:val="18"/>
              </w:rPr>
              <w:t>41,2</w:t>
            </w:r>
          </w:p>
        </w:tc>
        <w:tc>
          <w:tcPr>
            <w:tcW w:w="1134" w:type="dxa"/>
            <w:tcBorders>
              <w:top w:val="nil"/>
              <w:left w:val="single" w:sz="4" w:space="0" w:color="auto"/>
              <w:bottom w:val="single" w:sz="4" w:space="0" w:color="auto"/>
              <w:right w:val="single" w:sz="4" w:space="0" w:color="auto"/>
            </w:tcBorders>
            <w:vAlign w:val="center"/>
          </w:tcPr>
          <w:p w:rsidR="00A503DE" w:rsidRPr="007B0C77" w:rsidRDefault="00A503DE" w:rsidP="00BE4579">
            <w:pPr>
              <w:jc w:val="center"/>
              <w:rPr>
                <w:bCs/>
                <w:color w:val="000000"/>
                <w:sz w:val="18"/>
                <w:szCs w:val="18"/>
              </w:rPr>
            </w:pPr>
            <w:r w:rsidRPr="007B0C77">
              <w:rPr>
                <w:bCs/>
                <w:color w:val="000000"/>
                <w:sz w:val="18"/>
                <w:szCs w:val="18"/>
              </w:rPr>
              <w:t>721,1</w:t>
            </w:r>
          </w:p>
        </w:tc>
        <w:tc>
          <w:tcPr>
            <w:tcW w:w="1134" w:type="dxa"/>
            <w:tcBorders>
              <w:top w:val="nil"/>
              <w:left w:val="single" w:sz="4" w:space="0" w:color="auto"/>
              <w:bottom w:val="single" w:sz="4" w:space="0" w:color="auto"/>
              <w:right w:val="single" w:sz="4" w:space="0" w:color="auto"/>
            </w:tcBorders>
            <w:vAlign w:val="center"/>
          </w:tcPr>
          <w:p w:rsidR="00A503DE" w:rsidRPr="007B0C77" w:rsidRDefault="00A503DE" w:rsidP="00BE4579">
            <w:pPr>
              <w:jc w:val="center"/>
              <w:rPr>
                <w:bCs/>
                <w:color w:val="000000"/>
                <w:sz w:val="18"/>
                <w:szCs w:val="18"/>
              </w:rPr>
            </w:pPr>
            <w:r w:rsidRPr="007B0C77">
              <w:rPr>
                <w:bCs/>
                <w:color w:val="000000"/>
                <w:sz w:val="18"/>
                <w:szCs w:val="18"/>
              </w:rPr>
              <w:t>41,2</w:t>
            </w:r>
          </w:p>
        </w:tc>
        <w:tc>
          <w:tcPr>
            <w:tcW w:w="992" w:type="dxa"/>
            <w:tcBorders>
              <w:top w:val="nil"/>
              <w:left w:val="single" w:sz="4" w:space="0" w:color="auto"/>
              <w:bottom w:val="single" w:sz="4" w:space="0" w:color="auto"/>
              <w:right w:val="single" w:sz="4" w:space="0" w:color="auto"/>
            </w:tcBorders>
            <w:vAlign w:val="center"/>
          </w:tcPr>
          <w:p w:rsidR="00A503DE" w:rsidRPr="007B0C77" w:rsidRDefault="00A503DE" w:rsidP="00BE4579">
            <w:pPr>
              <w:jc w:val="center"/>
              <w:rPr>
                <w:bCs/>
                <w:color w:val="000000"/>
                <w:sz w:val="18"/>
                <w:szCs w:val="18"/>
              </w:rPr>
            </w:pPr>
            <w:r w:rsidRPr="007B0C77">
              <w:rPr>
                <w:bCs/>
                <w:color w:val="000000"/>
                <w:sz w:val="18"/>
                <w:szCs w:val="18"/>
              </w:rPr>
              <w:t>0,0</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A503DE" w:rsidRPr="007B0C77" w:rsidRDefault="00A503DE" w:rsidP="00BE4579">
            <w:pPr>
              <w:jc w:val="center"/>
              <w:rPr>
                <w:bCs/>
                <w:color w:val="000000"/>
                <w:sz w:val="18"/>
                <w:szCs w:val="18"/>
              </w:rPr>
            </w:pPr>
            <w:r w:rsidRPr="007B0C77">
              <w:rPr>
                <w:bCs/>
                <w:color w:val="000000"/>
                <w:sz w:val="18"/>
                <w:szCs w:val="18"/>
              </w:rPr>
              <w:t>0,0</w:t>
            </w:r>
          </w:p>
        </w:tc>
        <w:tc>
          <w:tcPr>
            <w:tcW w:w="1701" w:type="dxa"/>
            <w:tcBorders>
              <w:top w:val="nil"/>
              <w:left w:val="nil"/>
              <w:bottom w:val="single" w:sz="4" w:space="0" w:color="auto"/>
              <w:right w:val="single" w:sz="4" w:space="0" w:color="auto"/>
            </w:tcBorders>
            <w:vAlign w:val="center"/>
          </w:tcPr>
          <w:p w:rsidR="00A503DE" w:rsidRPr="007B0C77" w:rsidRDefault="00A503DE" w:rsidP="00BE4579">
            <w:pPr>
              <w:jc w:val="center"/>
              <w:rPr>
                <w:b/>
                <w:bCs/>
                <w:color w:val="000000"/>
                <w:sz w:val="18"/>
                <w:szCs w:val="18"/>
              </w:rPr>
            </w:pPr>
          </w:p>
        </w:tc>
      </w:tr>
      <w:tr w:rsidR="00A503DE" w:rsidRPr="007B0C77" w:rsidTr="001D70DB">
        <w:trPr>
          <w:trHeight w:val="333"/>
        </w:trPr>
        <w:tc>
          <w:tcPr>
            <w:tcW w:w="2410" w:type="dxa"/>
            <w:gridSpan w:val="2"/>
            <w:vMerge w:val="restart"/>
            <w:tcBorders>
              <w:top w:val="single" w:sz="4" w:space="0" w:color="auto"/>
              <w:left w:val="single" w:sz="4" w:space="0" w:color="auto"/>
              <w:right w:val="single" w:sz="4" w:space="0" w:color="auto"/>
            </w:tcBorders>
            <w:shd w:val="clear" w:color="auto" w:fill="auto"/>
            <w:vAlign w:val="center"/>
            <w:hideMark/>
          </w:tcPr>
          <w:p w:rsidR="00A503DE" w:rsidRPr="007B0C77" w:rsidRDefault="00A503DE" w:rsidP="00BE4579">
            <w:pPr>
              <w:jc w:val="center"/>
              <w:rPr>
                <w:b/>
                <w:bCs/>
                <w:color w:val="000000"/>
                <w:sz w:val="18"/>
                <w:szCs w:val="18"/>
              </w:rPr>
            </w:pPr>
            <w:r w:rsidRPr="007B0C77">
              <w:rPr>
                <w:b/>
                <w:bCs/>
                <w:color w:val="000000"/>
                <w:sz w:val="18"/>
                <w:szCs w:val="18"/>
              </w:rPr>
              <w:t>ИТОГО:</w:t>
            </w:r>
          </w:p>
        </w:tc>
        <w:tc>
          <w:tcPr>
            <w:tcW w:w="992" w:type="dxa"/>
            <w:tcBorders>
              <w:top w:val="single" w:sz="4" w:space="0" w:color="auto"/>
              <w:left w:val="nil"/>
              <w:bottom w:val="single" w:sz="4" w:space="0" w:color="auto"/>
              <w:right w:val="single" w:sz="4" w:space="0" w:color="auto"/>
            </w:tcBorders>
            <w:vAlign w:val="center"/>
          </w:tcPr>
          <w:p w:rsidR="00A503DE" w:rsidRPr="007B0C77" w:rsidRDefault="00A503DE" w:rsidP="001D70DB">
            <w:pPr>
              <w:jc w:val="center"/>
              <w:rPr>
                <w:b/>
                <w:bCs/>
                <w:color w:val="000000"/>
                <w:sz w:val="18"/>
                <w:szCs w:val="18"/>
              </w:rPr>
            </w:pPr>
            <w:r w:rsidRPr="007B0C77">
              <w:rPr>
                <w:b/>
                <w:bCs/>
                <w:color w:val="000000"/>
                <w:sz w:val="18"/>
                <w:szCs w:val="18"/>
              </w:rPr>
              <w:t>4 604,8</w:t>
            </w:r>
          </w:p>
        </w:tc>
        <w:tc>
          <w:tcPr>
            <w:tcW w:w="993" w:type="dxa"/>
            <w:tcBorders>
              <w:top w:val="single" w:sz="4" w:space="0" w:color="auto"/>
              <w:left w:val="single" w:sz="4" w:space="0" w:color="auto"/>
              <w:bottom w:val="single" w:sz="4" w:space="0" w:color="auto"/>
              <w:right w:val="single" w:sz="4" w:space="0" w:color="auto"/>
            </w:tcBorders>
            <w:vAlign w:val="center"/>
          </w:tcPr>
          <w:p w:rsidR="00A503DE" w:rsidRPr="007B0C77" w:rsidRDefault="00A503DE" w:rsidP="001D70DB">
            <w:pPr>
              <w:jc w:val="center"/>
              <w:rPr>
                <w:b/>
                <w:bCs/>
                <w:color w:val="000000"/>
                <w:sz w:val="18"/>
                <w:szCs w:val="18"/>
              </w:rPr>
            </w:pPr>
            <w:r w:rsidRPr="007B0C77">
              <w:rPr>
                <w:b/>
                <w:bCs/>
                <w:color w:val="000000"/>
                <w:sz w:val="18"/>
                <w:szCs w:val="18"/>
              </w:rPr>
              <w:t>66 792,2</w:t>
            </w:r>
          </w:p>
        </w:tc>
        <w:tc>
          <w:tcPr>
            <w:tcW w:w="1134" w:type="dxa"/>
            <w:tcBorders>
              <w:top w:val="single" w:sz="4" w:space="0" w:color="auto"/>
              <w:left w:val="single" w:sz="4" w:space="0" w:color="auto"/>
              <w:bottom w:val="single" w:sz="4" w:space="0" w:color="auto"/>
              <w:right w:val="single" w:sz="4" w:space="0" w:color="auto"/>
            </w:tcBorders>
            <w:vAlign w:val="center"/>
          </w:tcPr>
          <w:p w:rsidR="00A503DE" w:rsidRPr="007B0C77" w:rsidRDefault="00A503DE" w:rsidP="001D70DB">
            <w:pPr>
              <w:jc w:val="center"/>
              <w:rPr>
                <w:b/>
                <w:bCs/>
                <w:color w:val="000000"/>
                <w:sz w:val="18"/>
                <w:szCs w:val="18"/>
              </w:rPr>
            </w:pPr>
            <w:r w:rsidRPr="007B0C77">
              <w:rPr>
                <w:b/>
                <w:bCs/>
                <w:color w:val="000000"/>
                <w:sz w:val="18"/>
                <w:szCs w:val="18"/>
              </w:rPr>
              <w:t>4 604,8</w:t>
            </w:r>
          </w:p>
        </w:tc>
        <w:tc>
          <w:tcPr>
            <w:tcW w:w="1134" w:type="dxa"/>
            <w:tcBorders>
              <w:top w:val="single" w:sz="4" w:space="0" w:color="auto"/>
              <w:left w:val="single" w:sz="4" w:space="0" w:color="auto"/>
              <w:bottom w:val="single" w:sz="4" w:space="0" w:color="auto"/>
              <w:right w:val="single" w:sz="4" w:space="0" w:color="auto"/>
            </w:tcBorders>
            <w:vAlign w:val="center"/>
          </w:tcPr>
          <w:p w:rsidR="00A503DE" w:rsidRPr="007B0C77" w:rsidRDefault="00A503DE" w:rsidP="001D70DB">
            <w:pPr>
              <w:jc w:val="center"/>
              <w:rPr>
                <w:b/>
                <w:bCs/>
                <w:color w:val="000000"/>
                <w:sz w:val="18"/>
                <w:szCs w:val="18"/>
              </w:rPr>
            </w:pPr>
            <w:r w:rsidRPr="007B0C77">
              <w:rPr>
                <w:b/>
                <w:bCs/>
                <w:color w:val="000000"/>
                <w:sz w:val="18"/>
                <w:szCs w:val="18"/>
              </w:rPr>
              <w:t>66 774,3</w:t>
            </w:r>
          </w:p>
        </w:tc>
        <w:tc>
          <w:tcPr>
            <w:tcW w:w="992" w:type="dxa"/>
            <w:tcBorders>
              <w:top w:val="single" w:sz="4" w:space="0" w:color="auto"/>
              <w:left w:val="single" w:sz="4" w:space="0" w:color="auto"/>
              <w:bottom w:val="single" w:sz="4" w:space="0" w:color="auto"/>
              <w:right w:val="single" w:sz="4" w:space="0" w:color="auto"/>
            </w:tcBorders>
            <w:vAlign w:val="center"/>
          </w:tcPr>
          <w:p w:rsidR="00A503DE" w:rsidRPr="007B0C77" w:rsidRDefault="00A503DE" w:rsidP="001D70DB">
            <w:pPr>
              <w:jc w:val="center"/>
              <w:rPr>
                <w:b/>
                <w:bCs/>
                <w:color w:val="000000"/>
                <w:sz w:val="18"/>
                <w:szCs w:val="18"/>
              </w:rPr>
            </w:pPr>
            <w:r w:rsidRPr="007B0C77">
              <w:rPr>
                <w:b/>
                <w:bCs/>
                <w:color w:val="000000"/>
                <w:sz w:val="18"/>
                <w:szCs w:val="18"/>
              </w:rPr>
              <w:t>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03DE" w:rsidRPr="007B0C77" w:rsidRDefault="00A503DE" w:rsidP="001D70DB">
            <w:pPr>
              <w:jc w:val="center"/>
              <w:rPr>
                <w:b/>
                <w:bCs/>
                <w:color w:val="000000"/>
                <w:sz w:val="18"/>
                <w:szCs w:val="18"/>
              </w:rPr>
            </w:pPr>
            <w:r w:rsidRPr="007B0C77">
              <w:rPr>
                <w:b/>
                <w:bCs/>
                <w:color w:val="000000"/>
                <w:sz w:val="18"/>
                <w:szCs w:val="18"/>
              </w:rPr>
              <w:t>-17,9</w:t>
            </w:r>
          </w:p>
        </w:tc>
        <w:tc>
          <w:tcPr>
            <w:tcW w:w="1701" w:type="dxa"/>
            <w:tcBorders>
              <w:top w:val="single" w:sz="4" w:space="0" w:color="auto"/>
              <w:left w:val="nil"/>
              <w:bottom w:val="single" w:sz="4" w:space="0" w:color="auto"/>
              <w:right w:val="single" w:sz="4" w:space="0" w:color="auto"/>
            </w:tcBorders>
          </w:tcPr>
          <w:p w:rsidR="00A503DE" w:rsidRPr="007B0C77" w:rsidRDefault="00A503DE" w:rsidP="00BE4579">
            <w:pPr>
              <w:jc w:val="center"/>
              <w:rPr>
                <w:b/>
                <w:bCs/>
                <w:color w:val="000000"/>
                <w:sz w:val="18"/>
                <w:szCs w:val="18"/>
              </w:rPr>
            </w:pPr>
          </w:p>
        </w:tc>
      </w:tr>
      <w:tr w:rsidR="007B0C77" w:rsidRPr="007B0C77" w:rsidTr="001D70DB">
        <w:trPr>
          <w:trHeight w:val="333"/>
        </w:trPr>
        <w:tc>
          <w:tcPr>
            <w:tcW w:w="2410" w:type="dxa"/>
            <w:gridSpan w:val="2"/>
            <w:vMerge/>
            <w:tcBorders>
              <w:left w:val="single" w:sz="4" w:space="0" w:color="auto"/>
              <w:bottom w:val="single" w:sz="4" w:space="0" w:color="auto"/>
              <w:right w:val="single" w:sz="4" w:space="0" w:color="auto"/>
            </w:tcBorders>
            <w:shd w:val="clear" w:color="auto" w:fill="auto"/>
            <w:hideMark/>
          </w:tcPr>
          <w:p w:rsidR="00A503DE" w:rsidRPr="007B0C77" w:rsidRDefault="00A503DE" w:rsidP="00BE4579">
            <w:pPr>
              <w:jc w:val="right"/>
              <w:rPr>
                <w:b/>
                <w:bCs/>
                <w:color w:val="000000"/>
                <w:sz w:val="18"/>
                <w:szCs w:val="18"/>
              </w:rPr>
            </w:pPr>
          </w:p>
        </w:tc>
        <w:tc>
          <w:tcPr>
            <w:tcW w:w="1985" w:type="dxa"/>
            <w:gridSpan w:val="2"/>
            <w:tcBorders>
              <w:top w:val="single" w:sz="4" w:space="0" w:color="auto"/>
              <w:left w:val="nil"/>
              <w:bottom w:val="single" w:sz="4" w:space="0" w:color="auto"/>
              <w:right w:val="single" w:sz="4" w:space="0" w:color="auto"/>
            </w:tcBorders>
            <w:vAlign w:val="center"/>
          </w:tcPr>
          <w:p w:rsidR="00A503DE" w:rsidRPr="007B0C77" w:rsidRDefault="00A503DE" w:rsidP="001D70DB">
            <w:pPr>
              <w:jc w:val="center"/>
              <w:rPr>
                <w:b/>
                <w:bCs/>
                <w:color w:val="000000"/>
                <w:sz w:val="18"/>
                <w:szCs w:val="18"/>
              </w:rPr>
            </w:pPr>
            <w:r w:rsidRPr="007B0C77">
              <w:rPr>
                <w:b/>
                <w:bCs/>
                <w:color w:val="000000"/>
                <w:sz w:val="18"/>
                <w:szCs w:val="18"/>
              </w:rPr>
              <w:t>71 397,0</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A503DE" w:rsidRPr="007B0C77" w:rsidRDefault="00A503DE" w:rsidP="001D70DB">
            <w:pPr>
              <w:jc w:val="center"/>
              <w:rPr>
                <w:b/>
                <w:bCs/>
                <w:color w:val="000000"/>
                <w:sz w:val="18"/>
                <w:szCs w:val="18"/>
              </w:rPr>
            </w:pPr>
            <w:r w:rsidRPr="007B0C77">
              <w:rPr>
                <w:b/>
                <w:bCs/>
                <w:color w:val="000000"/>
                <w:sz w:val="18"/>
                <w:szCs w:val="18"/>
              </w:rPr>
              <w:t>71 379,1</w:t>
            </w:r>
          </w:p>
        </w:tc>
        <w:tc>
          <w:tcPr>
            <w:tcW w:w="1842" w:type="dxa"/>
            <w:gridSpan w:val="2"/>
            <w:tcBorders>
              <w:top w:val="single" w:sz="4" w:space="0" w:color="auto"/>
              <w:left w:val="single" w:sz="4" w:space="0" w:color="auto"/>
              <w:bottom w:val="single" w:sz="4" w:space="0" w:color="auto"/>
              <w:right w:val="single" w:sz="4" w:space="0" w:color="auto"/>
            </w:tcBorders>
            <w:vAlign w:val="center"/>
          </w:tcPr>
          <w:p w:rsidR="00A503DE" w:rsidRPr="007B0C77" w:rsidRDefault="00A503DE" w:rsidP="001D70DB">
            <w:pPr>
              <w:jc w:val="center"/>
              <w:rPr>
                <w:b/>
                <w:bCs/>
                <w:color w:val="000000"/>
                <w:sz w:val="18"/>
                <w:szCs w:val="18"/>
              </w:rPr>
            </w:pPr>
            <w:r w:rsidRPr="007B0C77">
              <w:rPr>
                <w:b/>
                <w:bCs/>
                <w:color w:val="000000"/>
                <w:sz w:val="18"/>
                <w:szCs w:val="18"/>
              </w:rPr>
              <w:t>-17,9</w:t>
            </w:r>
          </w:p>
        </w:tc>
        <w:tc>
          <w:tcPr>
            <w:tcW w:w="1701" w:type="dxa"/>
            <w:tcBorders>
              <w:top w:val="single" w:sz="4" w:space="0" w:color="auto"/>
              <w:left w:val="nil"/>
              <w:bottom w:val="single" w:sz="4" w:space="0" w:color="auto"/>
              <w:right w:val="single" w:sz="4" w:space="0" w:color="auto"/>
            </w:tcBorders>
          </w:tcPr>
          <w:p w:rsidR="00A503DE" w:rsidRPr="007B0C77" w:rsidRDefault="00A503DE" w:rsidP="00BE4579">
            <w:pPr>
              <w:jc w:val="center"/>
              <w:rPr>
                <w:b/>
                <w:bCs/>
                <w:color w:val="000000"/>
                <w:sz w:val="18"/>
                <w:szCs w:val="18"/>
              </w:rPr>
            </w:pPr>
          </w:p>
        </w:tc>
      </w:tr>
    </w:tbl>
    <w:p w:rsidR="003F74B9" w:rsidRPr="003D30ED" w:rsidRDefault="003F74B9" w:rsidP="003B18D9">
      <w:pPr>
        <w:ind w:firstLine="709"/>
        <w:jc w:val="both"/>
        <w:rPr>
          <w:b/>
          <w:sz w:val="26"/>
          <w:szCs w:val="26"/>
        </w:rPr>
      </w:pPr>
    </w:p>
    <w:p w:rsidR="00CC30BD" w:rsidRPr="00410363" w:rsidRDefault="00CC30BD" w:rsidP="00CC30BD">
      <w:pPr>
        <w:jc w:val="center"/>
        <w:rPr>
          <w:b/>
          <w:sz w:val="28"/>
          <w:szCs w:val="28"/>
        </w:rPr>
      </w:pPr>
      <w:r w:rsidRPr="00410363">
        <w:rPr>
          <w:sz w:val="28"/>
          <w:szCs w:val="28"/>
        </w:rPr>
        <w:t xml:space="preserve">С учетом вносимых изменений расходная часть бюджета  на 2025 год составит </w:t>
      </w:r>
      <w:r w:rsidRPr="00410363">
        <w:rPr>
          <w:b/>
          <w:sz w:val="28"/>
          <w:szCs w:val="28"/>
        </w:rPr>
        <w:t xml:space="preserve">– </w:t>
      </w:r>
      <w:r w:rsidR="00920116" w:rsidRPr="00410363">
        <w:rPr>
          <w:b/>
          <w:sz w:val="28"/>
          <w:szCs w:val="28"/>
        </w:rPr>
        <w:t>1 377 504,</w:t>
      </w:r>
      <w:r w:rsidR="006A2D99">
        <w:rPr>
          <w:b/>
          <w:sz w:val="28"/>
          <w:szCs w:val="28"/>
        </w:rPr>
        <w:t>9</w:t>
      </w:r>
      <w:r w:rsidRPr="00410363">
        <w:rPr>
          <w:b/>
          <w:sz w:val="28"/>
          <w:szCs w:val="28"/>
        </w:rPr>
        <w:t xml:space="preserve"> тыс. рублей.</w:t>
      </w:r>
      <w:r w:rsidRPr="00410363">
        <w:rPr>
          <w:b/>
          <w:bCs/>
          <w:sz w:val="28"/>
          <w:szCs w:val="28"/>
        </w:rPr>
        <w:t xml:space="preserve"> </w:t>
      </w:r>
    </w:p>
    <w:p w:rsidR="00024356" w:rsidRPr="00410363" w:rsidRDefault="00024356" w:rsidP="002E02C8">
      <w:pPr>
        <w:jc w:val="center"/>
        <w:rPr>
          <w:sz w:val="28"/>
          <w:szCs w:val="28"/>
        </w:rPr>
      </w:pPr>
      <w:r w:rsidRPr="00410363">
        <w:rPr>
          <w:sz w:val="26"/>
          <w:szCs w:val="26"/>
        </w:rPr>
        <w:t>С учетом вносимых изменений р</w:t>
      </w:r>
      <w:r w:rsidR="002E02C8" w:rsidRPr="00410363">
        <w:rPr>
          <w:sz w:val="28"/>
          <w:szCs w:val="28"/>
        </w:rPr>
        <w:t>асходная часть бюджета на 2026</w:t>
      </w:r>
      <w:r w:rsidR="001D70DB" w:rsidRPr="00410363">
        <w:rPr>
          <w:sz w:val="28"/>
          <w:szCs w:val="28"/>
        </w:rPr>
        <w:t xml:space="preserve"> год</w:t>
      </w:r>
      <w:r w:rsidRPr="00410363">
        <w:rPr>
          <w:sz w:val="28"/>
          <w:szCs w:val="28"/>
        </w:rPr>
        <w:t xml:space="preserve"> составит </w:t>
      </w:r>
    </w:p>
    <w:p w:rsidR="001D70DB" w:rsidRPr="00410363" w:rsidRDefault="00024356" w:rsidP="002E02C8">
      <w:pPr>
        <w:jc w:val="center"/>
        <w:rPr>
          <w:sz w:val="28"/>
          <w:szCs w:val="28"/>
        </w:rPr>
      </w:pPr>
      <w:r w:rsidRPr="00410363">
        <w:rPr>
          <w:b/>
          <w:sz w:val="28"/>
          <w:szCs w:val="28"/>
        </w:rPr>
        <w:t xml:space="preserve">– </w:t>
      </w:r>
      <w:r w:rsidR="00920116" w:rsidRPr="00410363">
        <w:rPr>
          <w:b/>
          <w:sz w:val="28"/>
          <w:szCs w:val="28"/>
        </w:rPr>
        <w:t>1 223 544,5</w:t>
      </w:r>
      <w:r w:rsidRPr="00410363">
        <w:rPr>
          <w:b/>
          <w:sz w:val="28"/>
          <w:szCs w:val="28"/>
        </w:rPr>
        <w:t xml:space="preserve"> тыс. рублей.</w:t>
      </w:r>
    </w:p>
    <w:p w:rsidR="00F46258" w:rsidRPr="00410363" w:rsidRDefault="00F46258" w:rsidP="00F46258">
      <w:pPr>
        <w:jc w:val="center"/>
        <w:rPr>
          <w:sz w:val="28"/>
          <w:szCs w:val="28"/>
        </w:rPr>
      </w:pPr>
      <w:r w:rsidRPr="00410363">
        <w:rPr>
          <w:sz w:val="26"/>
          <w:szCs w:val="26"/>
        </w:rPr>
        <w:t>С учетом вносимых изменений р</w:t>
      </w:r>
      <w:r w:rsidRPr="00410363">
        <w:rPr>
          <w:sz w:val="28"/>
          <w:szCs w:val="28"/>
        </w:rPr>
        <w:t xml:space="preserve">асходная часть бюджета на 2027 год составит </w:t>
      </w:r>
    </w:p>
    <w:p w:rsidR="00F46258" w:rsidRPr="00410363" w:rsidRDefault="00F46258" w:rsidP="00F46258">
      <w:pPr>
        <w:jc w:val="center"/>
        <w:rPr>
          <w:sz w:val="28"/>
          <w:szCs w:val="28"/>
        </w:rPr>
      </w:pPr>
      <w:r w:rsidRPr="00410363">
        <w:rPr>
          <w:b/>
          <w:sz w:val="28"/>
          <w:szCs w:val="28"/>
        </w:rPr>
        <w:t xml:space="preserve">– </w:t>
      </w:r>
      <w:r w:rsidR="00920116" w:rsidRPr="00410363">
        <w:rPr>
          <w:b/>
          <w:sz w:val="28"/>
          <w:szCs w:val="28"/>
        </w:rPr>
        <w:t xml:space="preserve"> 1 221 019,6</w:t>
      </w:r>
      <w:r w:rsidRPr="00410363">
        <w:rPr>
          <w:b/>
          <w:sz w:val="28"/>
          <w:szCs w:val="28"/>
        </w:rPr>
        <w:t xml:space="preserve"> тыс. рублей.</w:t>
      </w:r>
    </w:p>
    <w:p w:rsidR="00CC30BD" w:rsidRPr="008F1820" w:rsidRDefault="00CC30BD" w:rsidP="00000B59">
      <w:pPr>
        <w:jc w:val="center"/>
        <w:rPr>
          <w:i/>
          <w:sz w:val="28"/>
          <w:szCs w:val="28"/>
        </w:rPr>
      </w:pPr>
    </w:p>
    <w:p w:rsidR="003B18D9" w:rsidRPr="008F1820" w:rsidRDefault="0063176D" w:rsidP="00CC30BD">
      <w:pPr>
        <w:jc w:val="center"/>
        <w:rPr>
          <w:b/>
          <w:sz w:val="28"/>
          <w:szCs w:val="28"/>
        </w:rPr>
      </w:pPr>
      <w:r w:rsidRPr="008F1820">
        <w:rPr>
          <w:i/>
          <w:sz w:val="28"/>
          <w:szCs w:val="28"/>
        </w:rPr>
        <w:t xml:space="preserve"> </w:t>
      </w:r>
      <w:r w:rsidR="003B18D9" w:rsidRPr="008F1820">
        <w:rPr>
          <w:b/>
          <w:sz w:val="28"/>
          <w:szCs w:val="28"/>
        </w:rPr>
        <w:t>Финансовый результат бюджета</w:t>
      </w:r>
    </w:p>
    <w:p w:rsidR="00005D85" w:rsidRPr="007E581E" w:rsidRDefault="00005D85" w:rsidP="00CC30BD">
      <w:pPr>
        <w:jc w:val="center"/>
        <w:rPr>
          <w:b/>
          <w:sz w:val="26"/>
          <w:szCs w:val="26"/>
        </w:rPr>
      </w:pPr>
    </w:p>
    <w:p w:rsidR="00292A0D" w:rsidRPr="00552FDD" w:rsidRDefault="00292A0D" w:rsidP="00292A0D">
      <w:pPr>
        <w:spacing w:line="276" w:lineRule="auto"/>
        <w:ind w:firstLine="737"/>
        <w:jc w:val="both"/>
        <w:rPr>
          <w:sz w:val="26"/>
          <w:szCs w:val="26"/>
        </w:rPr>
      </w:pPr>
      <w:r w:rsidRPr="00552FDD">
        <w:rPr>
          <w:sz w:val="26"/>
          <w:szCs w:val="26"/>
        </w:rPr>
        <w:t xml:space="preserve">Предлагаемые изменения в Решение о бюджете на 2025 год изменят, принятый размер дефицита бюджета, он увеличится на </w:t>
      </w:r>
      <w:r>
        <w:rPr>
          <w:sz w:val="26"/>
          <w:szCs w:val="26"/>
        </w:rPr>
        <w:t>2,0 мил</w:t>
      </w:r>
      <w:proofErr w:type="gramStart"/>
      <w:r>
        <w:rPr>
          <w:sz w:val="26"/>
          <w:szCs w:val="26"/>
        </w:rPr>
        <w:t>.</w:t>
      </w:r>
      <w:proofErr w:type="gramEnd"/>
      <w:r w:rsidRPr="00552FDD">
        <w:rPr>
          <w:sz w:val="26"/>
          <w:szCs w:val="26"/>
        </w:rPr>
        <w:t xml:space="preserve"> </w:t>
      </w:r>
      <w:proofErr w:type="gramStart"/>
      <w:r w:rsidRPr="00552FDD">
        <w:rPr>
          <w:sz w:val="26"/>
          <w:szCs w:val="26"/>
        </w:rPr>
        <w:t>р</w:t>
      </w:r>
      <w:proofErr w:type="gramEnd"/>
      <w:r w:rsidRPr="00552FDD">
        <w:rPr>
          <w:sz w:val="26"/>
          <w:szCs w:val="26"/>
        </w:rPr>
        <w:t xml:space="preserve">ублей (за счет привлечения кредита от кредитных организаций) и составит </w:t>
      </w:r>
      <w:r>
        <w:rPr>
          <w:sz w:val="26"/>
          <w:szCs w:val="26"/>
        </w:rPr>
        <w:t>70</w:t>
      </w:r>
      <w:r w:rsidRPr="00552FDD">
        <w:rPr>
          <w:sz w:val="26"/>
          <w:szCs w:val="26"/>
        </w:rPr>
        <w:t> 283,5 тыс. рублей.</w:t>
      </w:r>
    </w:p>
    <w:p w:rsidR="00FD5786" w:rsidRPr="00552FDD" w:rsidRDefault="00FD5786" w:rsidP="00FD5786">
      <w:pPr>
        <w:ind w:left="360" w:firstLine="348"/>
        <w:rPr>
          <w:b/>
          <w:sz w:val="26"/>
          <w:szCs w:val="26"/>
        </w:rPr>
      </w:pPr>
    </w:p>
    <w:p w:rsidR="00FD5786" w:rsidRPr="00552FDD" w:rsidRDefault="00FD5786" w:rsidP="00FD5786">
      <w:pPr>
        <w:spacing w:line="276" w:lineRule="auto"/>
        <w:ind w:firstLine="737"/>
        <w:jc w:val="both"/>
        <w:rPr>
          <w:sz w:val="26"/>
          <w:szCs w:val="26"/>
        </w:rPr>
      </w:pPr>
      <w:r w:rsidRPr="00552FDD">
        <w:rPr>
          <w:sz w:val="26"/>
          <w:szCs w:val="26"/>
        </w:rPr>
        <w:t>Предлагаемые изменения в Решение о бюджете не изменят, принятый размер дефицита бюджета на 2026 и 2027 года. Размер дефицита бюджета остается на 202</w:t>
      </w:r>
      <w:r w:rsidR="009677D0" w:rsidRPr="00552FDD">
        <w:rPr>
          <w:sz w:val="26"/>
          <w:szCs w:val="26"/>
        </w:rPr>
        <w:t>6</w:t>
      </w:r>
      <w:r w:rsidRPr="00552FDD">
        <w:rPr>
          <w:sz w:val="26"/>
          <w:szCs w:val="26"/>
        </w:rPr>
        <w:t xml:space="preserve"> год в размере </w:t>
      </w:r>
      <w:r w:rsidR="009677D0" w:rsidRPr="00552FDD">
        <w:rPr>
          <w:sz w:val="26"/>
          <w:szCs w:val="26"/>
        </w:rPr>
        <w:t>29 516,7</w:t>
      </w:r>
      <w:r w:rsidRPr="00552FDD">
        <w:rPr>
          <w:sz w:val="26"/>
          <w:szCs w:val="26"/>
        </w:rPr>
        <w:t xml:space="preserve"> тыс. рублей и на 202</w:t>
      </w:r>
      <w:r w:rsidR="009677D0" w:rsidRPr="00552FDD">
        <w:rPr>
          <w:sz w:val="26"/>
          <w:szCs w:val="26"/>
        </w:rPr>
        <w:t>7</w:t>
      </w:r>
      <w:r w:rsidRPr="00552FDD">
        <w:rPr>
          <w:sz w:val="26"/>
          <w:szCs w:val="26"/>
        </w:rPr>
        <w:t xml:space="preserve"> год в размере </w:t>
      </w:r>
      <w:r w:rsidR="009677D0" w:rsidRPr="00552FDD">
        <w:rPr>
          <w:sz w:val="26"/>
          <w:szCs w:val="26"/>
        </w:rPr>
        <w:t>32 016,6</w:t>
      </w:r>
      <w:r w:rsidRPr="00552FDD">
        <w:rPr>
          <w:sz w:val="26"/>
          <w:szCs w:val="26"/>
        </w:rPr>
        <w:t xml:space="preserve"> тыс. рублей.</w:t>
      </w:r>
    </w:p>
    <w:p w:rsidR="003B18D9" w:rsidRDefault="00BE4579" w:rsidP="003B18D9">
      <w:pPr>
        <w:spacing w:line="276" w:lineRule="auto"/>
        <w:ind w:firstLine="709"/>
        <w:contextualSpacing/>
        <w:jc w:val="both"/>
        <w:outlineLvl w:val="0"/>
        <w:rPr>
          <w:sz w:val="26"/>
          <w:szCs w:val="26"/>
        </w:rPr>
      </w:pPr>
      <w:r>
        <w:rPr>
          <w:sz w:val="26"/>
          <w:szCs w:val="26"/>
        </w:rPr>
        <w:lastRenderedPageBreak/>
        <w:t>5</w:t>
      </w:r>
      <w:r w:rsidR="003B18D9" w:rsidRPr="0078772D">
        <w:rPr>
          <w:sz w:val="26"/>
          <w:szCs w:val="26"/>
        </w:rPr>
        <w:t>) Итоговые изменения отразятся в решении о бюджете на 202</w:t>
      </w:r>
      <w:r w:rsidR="009A7E57" w:rsidRPr="0078772D">
        <w:rPr>
          <w:sz w:val="26"/>
          <w:szCs w:val="26"/>
        </w:rPr>
        <w:t>5</w:t>
      </w:r>
      <w:r w:rsidR="003B18D9" w:rsidRPr="0078772D">
        <w:rPr>
          <w:sz w:val="26"/>
          <w:szCs w:val="26"/>
        </w:rPr>
        <w:t xml:space="preserve"> год и на плановый период 202</w:t>
      </w:r>
      <w:r w:rsidR="009A7E57" w:rsidRPr="0078772D">
        <w:rPr>
          <w:sz w:val="26"/>
          <w:szCs w:val="26"/>
        </w:rPr>
        <w:t>6</w:t>
      </w:r>
      <w:r w:rsidR="003B18D9" w:rsidRPr="0078772D">
        <w:rPr>
          <w:sz w:val="26"/>
          <w:szCs w:val="26"/>
        </w:rPr>
        <w:t xml:space="preserve"> и 202</w:t>
      </w:r>
      <w:r w:rsidR="009A7E57" w:rsidRPr="0078772D">
        <w:rPr>
          <w:sz w:val="26"/>
          <w:szCs w:val="26"/>
        </w:rPr>
        <w:t>7</w:t>
      </w:r>
      <w:r w:rsidR="003B18D9" w:rsidRPr="0078772D">
        <w:rPr>
          <w:sz w:val="26"/>
          <w:szCs w:val="26"/>
        </w:rPr>
        <w:t xml:space="preserve"> годов в приложениях:</w:t>
      </w:r>
    </w:p>
    <w:p w:rsidR="00BE4579" w:rsidRPr="00D233E2" w:rsidRDefault="00BE4579" w:rsidP="00BE4579">
      <w:pPr>
        <w:autoSpaceDE w:val="0"/>
        <w:autoSpaceDN w:val="0"/>
        <w:adjustRightInd w:val="0"/>
        <w:spacing w:line="276" w:lineRule="auto"/>
        <w:ind w:firstLine="709"/>
        <w:jc w:val="both"/>
        <w:rPr>
          <w:sz w:val="26"/>
          <w:szCs w:val="26"/>
        </w:rPr>
      </w:pPr>
      <w:r w:rsidRPr="00D233E2">
        <w:rPr>
          <w:sz w:val="26"/>
          <w:szCs w:val="26"/>
        </w:rPr>
        <w:t xml:space="preserve">1) Приложение № 2 «Прогнозируемое поступление доходов </w:t>
      </w:r>
      <w:r w:rsidRPr="00D233E2">
        <w:rPr>
          <w:snapToGrid w:val="0"/>
          <w:sz w:val="26"/>
          <w:szCs w:val="26"/>
        </w:rPr>
        <w:t xml:space="preserve">бюджета </w:t>
      </w:r>
      <w:r w:rsidRPr="00D233E2">
        <w:rPr>
          <w:sz w:val="26"/>
          <w:szCs w:val="26"/>
        </w:rPr>
        <w:t>Котласского муниципального округа Архангельской области на 2025 год и на плановый период 2026 и 2027</w:t>
      </w:r>
      <w:r>
        <w:rPr>
          <w:sz w:val="26"/>
          <w:szCs w:val="26"/>
        </w:rPr>
        <w:t xml:space="preserve"> годов»;</w:t>
      </w:r>
    </w:p>
    <w:p w:rsidR="00BE4579" w:rsidRPr="00D233E2" w:rsidRDefault="00BE4579" w:rsidP="00BE4579">
      <w:pPr>
        <w:autoSpaceDE w:val="0"/>
        <w:autoSpaceDN w:val="0"/>
        <w:adjustRightInd w:val="0"/>
        <w:spacing w:line="276" w:lineRule="auto"/>
        <w:ind w:firstLine="709"/>
        <w:jc w:val="both"/>
        <w:rPr>
          <w:sz w:val="26"/>
          <w:szCs w:val="26"/>
        </w:rPr>
      </w:pPr>
      <w:r w:rsidRPr="00D233E2">
        <w:rPr>
          <w:sz w:val="26"/>
          <w:szCs w:val="26"/>
        </w:rPr>
        <w:t>2) Приложение № 3 «</w:t>
      </w:r>
      <w:r w:rsidRPr="00D233E2">
        <w:rPr>
          <w:bCs/>
          <w:sz w:val="26"/>
          <w:szCs w:val="26"/>
        </w:rPr>
        <w:t xml:space="preserve">Источники финансирования дефицита бюджета </w:t>
      </w:r>
      <w:r w:rsidRPr="00D233E2">
        <w:rPr>
          <w:sz w:val="26"/>
          <w:szCs w:val="26"/>
        </w:rPr>
        <w:t>Котласского муниципального округа Архангельской области на 2025 год и на плановый период 2026 и 2027</w:t>
      </w:r>
      <w:r>
        <w:rPr>
          <w:sz w:val="26"/>
          <w:szCs w:val="26"/>
        </w:rPr>
        <w:t xml:space="preserve"> годов»;</w:t>
      </w:r>
    </w:p>
    <w:p w:rsidR="00BE4579" w:rsidRPr="00D233E2" w:rsidRDefault="00BE4579" w:rsidP="00BE4579">
      <w:pPr>
        <w:autoSpaceDE w:val="0"/>
        <w:autoSpaceDN w:val="0"/>
        <w:adjustRightInd w:val="0"/>
        <w:spacing w:line="276" w:lineRule="auto"/>
        <w:ind w:firstLine="709"/>
        <w:jc w:val="both"/>
        <w:rPr>
          <w:sz w:val="26"/>
          <w:szCs w:val="26"/>
        </w:rPr>
      </w:pPr>
      <w:r w:rsidRPr="00D233E2">
        <w:rPr>
          <w:sz w:val="26"/>
          <w:szCs w:val="26"/>
        </w:rPr>
        <w:t xml:space="preserve">3) Приложение № 4 «Распределение бюджетных ассигнований Котласского муниципального округа Архангельской области по целевым статьям (муниципальным программам и </w:t>
      </w:r>
      <w:proofErr w:type="spellStart"/>
      <w:r w:rsidRPr="00D233E2">
        <w:rPr>
          <w:sz w:val="26"/>
          <w:szCs w:val="26"/>
        </w:rPr>
        <w:t>непрограммным</w:t>
      </w:r>
      <w:proofErr w:type="spellEnd"/>
      <w:r w:rsidRPr="00D233E2">
        <w:rPr>
          <w:sz w:val="26"/>
          <w:szCs w:val="26"/>
        </w:rPr>
        <w:t xml:space="preserve"> направлениям деятельности), группам и подгруппам </w:t>
      </w:r>
      <w:proofErr w:type="gramStart"/>
      <w:r w:rsidRPr="00D233E2">
        <w:rPr>
          <w:sz w:val="26"/>
          <w:szCs w:val="26"/>
        </w:rPr>
        <w:t>видов расходов классификации расходов бюджетов</w:t>
      </w:r>
      <w:proofErr w:type="gramEnd"/>
      <w:r w:rsidRPr="00D233E2">
        <w:rPr>
          <w:sz w:val="26"/>
          <w:szCs w:val="26"/>
        </w:rPr>
        <w:t xml:space="preserve"> на 2025 год и на плановый период 2026 и 2027</w:t>
      </w:r>
      <w:r>
        <w:rPr>
          <w:sz w:val="26"/>
          <w:szCs w:val="26"/>
        </w:rPr>
        <w:t xml:space="preserve"> годов»;</w:t>
      </w:r>
    </w:p>
    <w:p w:rsidR="00BE4579" w:rsidRPr="00D233E2" w:rsidRDefault="00BE4579" w:rsidP="00BE4579">
      <w:pPr>
        <w:autoSpaceDE w:val="0"/>
        <w:autoSpaceDN w:val="0"/>
        <w:adjustRightInd w:val="0"/>
        <w:spacing w:line="276" w:lineRule="auto"/>
        <w:ind w:firstLine="709"/>
        <w:jc w:val="both"/>
        <w:rPr>
          <w:sz w:val="26"/>
          <w:szCs w:val="26"/>
        </w:rPr>
      </w:pPr>
      <w:r w:rsidRPr="00D233E2">
        <w:rPr>
          <w:sz w:val="26"/>
          <w:szCs w:val="26"/>
        </w:rPr>
        <w:t>4) Приложение № 5 «Распределение бюджетных ассигнований Котласского муниципального округа по разделам и подразделам классификации расходов бюджетов</w:t>
      </w:r>
      <w:r w:rsidRPr="00D233E2">
        <w:rPr>
          <w:bCs/>
          <w:sz w:val="26"/>
          <w:szCs w:val="26"/>
        </w:rPr>
        <w:t xml:space="preserve"> </w:t>
      </w:r>
      <w:r w:rsidRPr="00D233E2">
        <w:rPr>
          <w:sz w:val="26"/>
          <w:szCs w:val="26"/>
        </w:rPr>
        <w:t>на 2025 год и на плановый период 2026 и 2027</w:t>
      </w:r>
      <w:r>
        <w:rPr>
          <w:sz w:val="26"/>
          <w:szCs w:val="26"/>
        </w:rPr>
        <w:t xml:space="preserve"> годов»;</w:t>
      </w:r>
    </w:p>
    <w:p w:rsidR="00BE4579" w:rsidRPr="00D233E2" w:rsidRDefault="00BE4579" w:rsidP="00BE4579">
      <w:pPr>
        <w:autoSpaceDE w:val="0"/>
        <w:autoSpaceDN w:val="0"/>
        <w:adjustRightInd w:val="0"/>
        <w:spacing w:line="276" w:lineRule="auto"/>
        <w:ind w:firstLine="709"/>
        <w:jc w:val="both"/>
        <w:rPr>
          <w:sz w:val="26"/>
          <w:szCs w:val="26"/>
        </w:rPr>
      </w:pPr>
      <w:proofErr w:type="gramStart"/>
      <w:r w:rsidRPr="00D233E2">
        <w:rPr>
          <w:sz w:val="26"/>
          <w:szCs w:val="26"/>
        </w:rPr>
        <w:t xml:space="preserve">5) Приложение № 6 «Распределение бюджетных ассигнований Котласского муниципального округа Архангельской области по главным распорядителям средств бюджета Котласского муниципального округа Архангельской области по разделам, подразделам, целевым статьям (муниципальным программам и </w:t>
      </w:r>
      <w:proofErr w:type="spellStart"/>
      <w:r w:rsidRPr="00D233E2">
        <w:rPr>
          <w:sz w:val="26"/>
          <w:szCs w:val="26"/>
        </w:rPr>
        <w:t>непрограммным</w:t>
      </w:r>
      <w:proofErr w:type="spellEnd"/>
      <w:r w:rsidRPr="00D233E2">
        <w:rPr>
          <w:sz w:val="26"/>
          <w:szCs w:val="26"/>
        </w:rPr>
        <w:t xml:space="preserve"> направлениям деятельности), группам и подгруппам видов расходов классификации расходов бюджетов (ведомственная структура расходов бюджета Котласского муниципального округа Архангельской области) на 2025 год и на плановый период 2026 и 2027</w:t>
      </w:r>
      <w:r>
        <w:rPr>
          <w:sz w:val="26"/>
          <w:szCs w:val="26"/>
        </w:rPr>
        <w:t xml:space="preserve"> годов»;</w:t>
      </w:r>
      <w:proofErr w:type="gramEnd"/>
    </w:p>
    <w:p w:rsidR="00BE4579" w:rsidRPr="00D233E2" w:rsidRDefault="00A7673D" w:rsidP="00BE4579">
      <w:pPr>
        <w:autoSpaceDE w:val="0"/>
        <w:autoSpaceDN w:val="0"/>
        <w:adjustRightInd w:val="0"/>
        <w:spacing w:line="276" w:lineRule="auto"/>
        <w:ind w:firstLine="709"/>
        <w:jc w:val="both"/>
        <w:rPr>
          <w:sz w:val="26"/>
          <w:szCs w:val="26"/>
        </w:rPr>
      </w:pPr>
      <w:r>
        <w:rPr>
          <w:sz w:val="26"/>
          <w:szCs w:val="26"/>
        </w:rPr>
        <w:t>6</w:t>
      </w:r>
      <w:r w:rsidR="00BE4579" w:rsidRPr="00D233E2">
        <w:rPr>
          <w:sz w:val="26"/>
          <w:szCs w:val="26"/>
        </w:rPr>
        <w:t>) Приложение № 8 «Верхний предел муниципального внутреннего долга Котласского муниципального округа Архангельской области на 1 января 2026 года, на 1 января 2027 года и на 1 января 2028 года по видам долговых обязательств»</w:t>
      </w:r>
      <w:r w:rsidR="00BE4579">
        <w:rPr>
          <w:sz w:val="26"/>
          <w:szCs w:val="26"/>
        </w:rPr>
        <w:t>;</w:t>
      </w:r>
    </w:p>
    <w:p w:rsidR="00BE4579" w:rsidRPr="00D233E2" w:rsidRDefault="00A7673D" w:rsidP="00BE4579">
      <w:pPr>
        <w:autoSpaceDE w:val="0"/>
        <w:autoSpaceDN w:val="0"/>
        <w:adjustRightInd w:val="0"/>
        <w:spacing w:line="276" w:lineRule="auto"/>
        <w:ind w:firstLine="709"/>
        <w:jc w:val="both"/>
        <w:rPr>
          <w:sz w:val="26"/>
          <w:szCs w:val="26"/>
        </w:rPr>
      </w:pPr>
      <w:r>
        <w:rPr>
          <w:sz w:val="26"/>
          <w:szCs w:val="26"/>
        </w:rPr>
        <w:t>7</w:t>
      </w:r>
      <w:r w:rsidR="00BE4579" w:rsidRPr="00D233E2">
        <w:rPr>
          <w:sz w:val="26"/>
          <w:szCs w:val="26"/>
        </w:rPr>
        <w:t>) Приложение № 9 «Программа муниципальных внутренних заимствований  Котласского муниципального округа Архангельской области на 2024 год и на плановый период 2025 и 2026 годов»</w:t>
      </w:r>
      <w:r w:rsidR="00BE4579">
        <w:rPr>
          <w:sz w:val="26"/>
          <w:szCs w:val="26"/>
        </w:rPr>
        <w:t>;</w:t>
      </w:r>
    </w:p>
    <w:p w:rsidR="00BE4579" w:rsidRPr="00D233E2" w:rsidRDefault="00A7673D" w:rsidP="00BE4579">
      <w:pPr>
        <w:autoSpaceDE w:val="0"/>
        <w:autoSpaceDN w:val="0"/>
        <w:adjustRightInd w:val="0"/>
        <w:spacing w:line="276" w:lineRule="auto"/>
        <w:ind w:firstLine="709"/>
        <w:jc w:val="both"/>
        <w:rPr>
          <w:sz w:val="26"/>
          <w:szCs w:val="26"/>
        </w:rPr>
      </w:pPr>
      <w:r>
        <w:rPr>
          <w:sz w:val="26"/>
          <w:szCs w:val="26"/>
        </w:rPr>
        <w:t>8</w:t>
      </w:r>
      <w:r w:rsidR="00BE4579" w:rsidRPr="00D233E2">
        <w:rPr>
          <w:sz w:val="26"/>
          <w:szCs w:val="26"/>
        </w:rPr>
        <w:t>) Приложение № 12 «Объем расходов бюджета Котласского муниципального округа Архангельской области  на обслуживание муниципального внутреннего долга на 2025 год и плановый период 2026 и 2027 годов»</w:t>
      </w:r>
      <w:r w:rsidR="00BE4579">
        <w:rPr>
          <w:sz w:val="26"/>
          <w:szCs w:val="26"/>
        </w:rPr>
        <w:t>;</w:t>
      </w:r>
    </w:p>
    <w:p w:rsidR="00BE4579" w:rsidRPr="00D233E2" w:rsidRDefault="00A7673D" w:rsidP="00BE4579">
      <w:pPr>
        <w:autoSpaceDE w:val="0"/>
        <w:autoSpaceDN w:val="0"/>
        <w:adjustRightInd w:val="0"/>
        <w:ind w:firstLine="709"/>
        <w:jc w:val="both"/>
        <w:rPr>
          <w:sz w:val="26"/>
          <w:szCs w:val="26"/>
        </w:rPr>
      </w:pPr>
      <w:r>
        <w:rPr>
          <w:sz w:val="26"/>
          <w:szCs w:val="26"/>
        </w:rPr>
        <w:t>9</w:t>
      </w:r>
      <w:r w:rsidR="00BE4579" w:rsidRPr="00D233E2">
        <w:rPr>
          <w:sz w:val="26"/>
          <w:szCs w:val="26"/>
        </w:rPr>
        <w:t>) Приложение № 13 «Распределение средств дорожного фонда Котласского муниципального округа Архангельской области по главным распорядителям бюджетных средств бюджета Котласского муниципального округа Архангельской области и направлениям расходов на 2025 год и на плановый период 2026 и 2027 годов».</w:t>
      </w:r>
    </w:p>
    <w:p w:rsidR="00BE4579" w:rsidRPr="0078772D" w:rsidRDefault="00BE4579" w:rsidP="003B18D9">
      <w:pPr>
        <w:spacing w:line="276" w:lineRule="auto"/>
        <w:ind w:firstLine="709"/>
        <w:contextualSpacing/>
        <w:jc w:val="both"/>
        <w:outlineLvl w:val="0"/>
        <w:rPr>
          <w:sz w:val="26"/>
          <w:szCs w:val="26"/>
        </w:rPr>
      </w:pPr>
    </w:p>
    <w:sectPr w:rsidR="00BE4579" w:rsidRPr="0078772D" w:rsidSect="00F354A1">
      <w:pgSz w:w="11906" w:h="16838" w:code="9"/>
      <w:pgMar w:top="567" w:right="851" w:bottom="567" w:left="1134" w:header="0" w:footer="0" w:gutter="0"/>
      <w:cols w:space="708"/>
      <w:titlePg/>
      <w:docGrid w:linePitch="27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A2AED"/>
    <w:multiLevelType w:val="hybridMultilevel"/>
    <w:tmpl w:val="926E187E"/>
    <w:lvl w:ilvl="0" w:tplc="DCC073AA">
      <w:start w:val="5"/>
      <w:numFmt w:val="upperRoman"/>
      <w:lvlText w:val="%1)"/>
      <w:lvlJc w:val="left"/>
      <w:pPr>
        <w:ind w:left="1288" w:hanging="720"/>
      </w:pPr>
      <w:rPr>
        <w:rFonts w:hint="default"/>
        <w:b/>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
    <w:nsid w:val="02B501B8"/>
    <w:multiLevelType w:val="hybridMultilevel"/>
    <w:tmpl w:val="76AC2A86"/>
    <w:lvl w:ilvl="0" w:tplc="6EE00112">
      <w:start w:val="2"/>
      <w:numFmt w:val="upperRoman"/>
      <w:lvlText w:val="%1)"/>
      <w:lvlJc w:val="left"/>
      <w:pPr>
        <w:ind w:left="1288" w:hanging="72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
    <w:nsid w:val="03AA3487"/>
    <w:multiLevelType w:val="hybridMultilevel"/>
    <w:tmpl w:val="06401FA6"/>
    <w:lvl w:ilvl="0" w:tplc="843EC29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08CC1ECF"/>
    <w:multiLevelType w:val="hybridMultilevel"/>
    <w:tmpl w:val="BBE0044E"/>
    <w:lvl w:ilvl="0" w:tplc="1870DFC8">
      <w:start w:val="12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FE7169"/>
    <w:multiLevelType w:val="hybridMultilevel"/>
    <w:tmpl w:val="6D188FCC"/>
    <w:lvl w:ilvl="0" w:tplc="34BA2748">
      <w:start w:val="12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CBD5F82"/>
    <w:multiLevelType w:val="hybridMultilevel"/>
    <w:tmpl w:val="065C4DEC"/>
    <w:lvl w:ilvl="0" w:tplc="C0169F4E">
      <w:start w:val="1"/>
      <w:numFmt w:val="upperRoman"/>
      <w:lvlText w:val="%1)"/>
      <w:lvlJc w:val="left"/>
      <w:pPr>
        <w:ind w:left="1407" w:hanging="84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11994F4A"/>
    <w:multiLevelType w:val="multilevel"/>
    <w:tmpl w:val="0FA6C2FE"/>
    <w:lvl w:ilvl="0">
      <w:start w:val="2"/>
      <w:numFmt w:val="decimal"/>
      <w:lvlText w:val="%1"/>
      <w:lvlJc w:val="left"/>
      <w:pPr>
        <w:tabs>
          <w:tab w:val="num" w:pos="420"/>
        </w:tabs>
        <w:ind w:left="420" w:hanging="420"/>
      </w:pPr>
      <w:rPr>
        <w:rFonts w:hint="default"/>
      </w:rPr>
    </w:lvl>
    <w:lvl w:ilvl="1">
      <w:start w:val="5"/>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nsid w:val="123232C8"/>
    <w:multiLevelType w:val="hybridMultilevel"/>
    <w:tmpl w:val="8DA6A142"/>
    <w:lvl w:ilvl="0" w:tplc="C0169F4E">
      <w:start w:val="1"/>
      <w:numFmt w:val="upperRoman"/>
      <w:lvlText w:val="%1)"/>
      <w:lvlJc w:val="left"/>
      <w:pPr>
        <w:ind w:left="1550" w:hanging="84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13235A5A"/>
    <w:multiLevelType w:val="hybridMultilevel"/>
    <w:tmpl w:val="EDA20856"/>
    <w:lvl w:ilvl="0" w:tplc="E92CCE6E">
      <w:start w:val="1"/>
      <w:numFmt w:val="decimal"/>
      <w:lvlText w:val="%1)"/>
      <w:lvlJc w:val="left"/>
      <w:pPr>
        <w:ind w:left="1674" w:hanging="360"/>
      </w:pPr>
      <w:rPr>
        <w:rFonts w:hint="default"/>
      </w:rPr>
    </w:lvl>
    <w:lvl w:ilvl="1" w:tplc="04190019" w:tentative="1">
      <w:start w:val="1"/>
      <w:numFmt w:val="lowerLetter"/>
      <w:lvlText w:val="%2."/>
      <w:lvlJc w:val="left"/>
      <w:pPr>
        <w:ind w:left="2394" w:hanging="360"/>
      </w:pPr>
    </w:lvl>
    <w:lvl w:ilvl="2" w:tplc="0419001B" w:tentative="1">
      <w:start w:val="1"/>
      <w:numFmt w:val="lowerRoman"/>
      <w:lvlText w:val="%3."/>
      <w:lvlJc w:val="right"/>
      <w:pPr>
        <w:ind w:left="3114" w:hanging="180"/>
      </w:pPr>
    </w:lvl>
    <w:lvl w:ilvl="3" w:tplc="0419000F" w:tentative="1">
      <w:start w:val="1"/>
      <w:numFmt w:val="decimal"/>
      <w:lvlText w:val="%4."/>
      <w:lvlJc w:val="left"/>
      <w:pPr>
        <w:ind w:left="3834" w:hanging="360"/>
      </w:pPr>
    </w:lvl>
    <w:lvl w:ilvl="4" w:tplc="04190019" w:tentative="1">
      <w:start w:val="1"/>
      <w:numFmt w:val="lowerLetter"/>
      <w:lvlText w:val="%5."/>
      <w:lvlJc w:val="left"/>
      <w:pPr>
        <w:ind w:left="4554" w:hanging="360"/>
      </w:pPr>
    </w:lvl>
    <w:lvl w:ilvl="5" w:tplc="0419001B" w:tentative="1">
      <w:start w:val="1"/>
      <w:numFmt w:val="lowerRoman"/>
      <w:lvlText w:val="%6."/>
      <w:lvlJc w:val="right"/>
      <w:pPr>
        <w:ind w:left="5274" w:hanging="180"/>
      </w:pPr>
    </w:lvl>
    <w:lvl w:ilvl="6" w:tplc="0419000F" w:tentative="1">
      <w:start w:val="1"/>
      <w:numFmt w:val="decimal"/>
      <w:lvlText w:val="%7."/>
      <w:lvlJc w:val="left"/>
      <w:pPr>
        <w:ind w:left="5994" w:hanging="360"/>
      </w:pPr>
    </w:lvl>
    <w:lvl w:ilvl="7" w:tplc="04190019" w:tentative="1">
      <w:start w:val="1"/>
      <w:numFmt w:val="lowerLetter"/>
      <w:lvlText w:val="%8."/>
      <w:lvlJc w:val="left"/>
      <w:pPr>
        <w:ind w:left="6714" w:hanging="360"/>
      </w:pPr>
    </w:lvl>
    <w:lvl w:ilvl="8" w:tplc="0419001B" w:tentative="1">
      <w:start w:val="1"/>
      <w:numFmt w:val="lowerRoman"/>
      <w:lvlText w:val="%9."/>
      <w:lvlJc w:val="right"/>
      <w:pPr>
        <w:ind w:left="7434" w:hanging="180"/>
      </w:pPr>
    </w:lvl>
  </w:abstractNum>
  <w:abstractNum w:abstractNumId="9">
    <w:nsid w:val="181B7239"/>
    <w:multiLevelType w:val="hybridMultilevel"/>
    <w:tmpl w:val="804077C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nsid w:val="1A7C3F9E"/>
    <w:multiLevelType w:val="hybridMultilevel"/>
    <w:tmpl w:val="6CAEA6AC"/>
    <w:lvl w:ilvl="0" w:tplc="D7FC5C5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C400351"/>
    <w:multiLevelType w:val="hybridMultilevel"/>
    <w:tmpl w:val="B630F066"/>
    <w:lvl w:ilvl="0" w:tplc="72DE10D2">
      <w:start w:val="127"/>
      <w:numFmt w:val="decimal"/>
      <w:lvlText w:val="%1"/>
      <w:lvlJc w:val="left"/>
      <w:pPr>
        <w:ind w:left="535" w:hanging="360"/>
      </w:pPr>
      <w:rPr>
        <w:rFonts w:hint="default"/>
      </w:rPr>
    </w:lvl>
    <w:lvl w:ilvl="1" w:tplc="04190019" w:tentative="1">
      <w:start w:val="1"/>
      <w:numFmt w:val="lowerLetter"/>
      <w:lvlText w:val="%2."/>
      <w:lvlJc w:val="left"/>
      <w:pPr>
        <w:ind w:left="1255" w:hanging="360"/>
      </w:pPr>
    </w:lvl>
    <w:lvl w:ilvl="2" w:tplc="0419001B" w:tentative="1">
      <w:start w:val="1"/>
      <w:numFmt w:val="lowerRoman"/>
      <w:lvlText w:val="%3."/>
      <w:lvlJc w:val="right"/>
      <w:pPr>
        <w:ind w:left="1975" w:hanging="180"/>
      </w:pPr>
    </w:lvl>
    <w:lvl w:ilvl="3" w:tplc="0419000F" w:tentative="1">
      <w:start w:val="1"/>
      <w:numFmt w:val="decimal"/>
      <w:lvlText w:val="%4."/>
      <w:lvlJc w:val="left"/>
      <w:pPr>
        <w:ind w:left="2695" w:hanging="360"/>
      </w:pPr>
    </w:lvl>
    <w:lvl w:ilvl="4" w:tplc="04190019" w:tentative="1">
      <w:start w:val="1"/>
      <w:numFmt w:val="lowerLetter"/>
      <w:lvlText w:val="%5."/>
      <w:lvlJc w:val="left"/>
      <w:pPr>
        <w:ind w:left="3415" w:hanging="360"/>
      </w:pPr>
    </w:lvl>
    <w:lvl w:ilvl="5" w:tplc="0419001B" w:tentative="1">
      <w:start w:val="1"/>
      <w:numFmt w:val="lowerRoman"/>
      <w:lvlText w:val="%6."/>
      <w:lvlJc w:val="right"/>
      <w:pPr>
        <w:ind w:left="4135" w:hanging="180"/>
      </w:pPr>
    </w:lvl>
    <w:lvl w:ilvl="6" w:tplc="0419000F" w:tentative="1">
      <w:start w:val="1"/>
      <w:numFmt w:val="decimal"/>
      <w:lvlText w:val="%7."/>
      <w:lvlJc w:val="left"/>
      <w:pPr>
        <w:ind w:left="4855" w:hanging="360"/>
      </w:pPr>
    </w:lvl>
    <w:lvl w:ilvl="7" w:tplc="04190019" w:tentative="1">
      <w:start w:val="1"/>
      <w:numFmt w:val="lowerLetter"/>
      <w:lvlText w:val="%8."/>
      <w:lvlJc w:val="left"/>
      <w:pPr>
        <w:ind w:left="5575" w:hanging="360"/>
      </w:pPr>
    </w:lvl>
    <w:lvl w:ilvl="8" w:tplc="0419001B" w:tentative="1">
      <w:start w:val="1"/>
      <w:numFmt w:val="lowerRoman"/>
      <w:lvlText w:val="%9."/>
      <w:lvlJc w:val="right"/>
      <w:pPr>
        <w:ind w:left="6295" w:hanging="180"/>
      </w:pPr>
    </w:lvl>
  </w:abstractNum>
  <w:abstractNum w:abstractNumId="12">
    <w:nsid w:val="20936514"/>
    <w:multiLevelType w:val="hybridMultilevel"/>
    <w:tmpl w:val="1F6E332E"/>
    <w:lvl w:ilvl="0" w:tplc="68807EA0">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22054ABB"/>
    <w:multiLevelType w:val="hybridMultilevel"/>
    <w:tmpl w:val="C53ACF56"/>
    <w:lvl w:ilvl="0" w:tplc="33B899F4">
      <w:start w:val="7"/>
      <w:numFmt w:val="decimal"/>
      <w:lvlText w:val="%1)"/>
      <w:lvlJc w:val="left"/>
      <w:pPr>
        <w:ind w:left="1070" w:hanging="360"/>
      </w:pPr>
      <w:rPr>
        <w:rFonts w:hint="default"/>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4">
    <w:nsid w:val="26617F06"/>
    <w:multiLevelType w:val="hybridMultilevel"/>
    <w:tmpl w:val="01CC2896"/>
    <w:lvl w:ilvl="0" w:tplc="A10CB4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26A00ACA"/>
    <w:multiLevelType w:val="hybridMultilevel"/>
    <w:tmpl w:val="3FC24928"/>
    <w:lvl w:ilvl="0" w:tplc="E1B4564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6">
    <w:nsid w:val="28090C61"/>
    <w:multiLevelType w:val="hybridMultilevel"/>
    <w:tmpl w:val="F48E7C8A"/>
    <w:lvl w:ilvl="0" w:tplc="EEA8367E">
      <w:start w:val="10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FF62BDA"/>
    <w:multiLevelType w:val="hybridMultilevel"/>
    <w:tmpl w:val="FD5E99B2"/>
    <w:lvl w:ilvl="0" w:tplc="B06A6F94">
      <w:start w:val="2"/>
      <w:numFmt w:val="decimal"/>
      <w:lvlText w:val="%1."/>
      <w:lvlJc w:val="left"/>
      <w:pPr>
        <w:tabs>
          <w:tab w:val="num" w:pos="720"/>
        </w:tabs>
        <w:ind w:left="720" w:hanging="360"/>
      </w:pPr>
      <w:rPr>
        <w:rFonts w:hint="default"/>
        <w:b/>
      </w:rPr>
    </w:lvl>
    <w:lvl w:ilvl="1" w:tplc="0B983310">
      <w:numFmt w:val="none"/>
      <w:lvlText w:val=""/>
      <w:lvlJc w:val="left"/>
      <w:pPr>
        <w:tabs>
          <w:tab w:val="num" w:pos="360"/>
        </w:tabs>
      </w:pPr>
    </w:lvl>
    <w:lvl w:ilvl="2" w:tplc="598CBC66">
      <w:numFmt w:val="none"/>
      <w:lvlText w:val=""/>
      <w:lvlJc w:val="left"/>
      <w:pPr>
        <w:tabs>
          <w:tab w:val="num" w:pos="360"/>
        </w:tabs>
      </w:pPr>
    </w:lvl>
    <w:lvl w:ilvl="3" w:tplc="181AE860">
      <w:numFmt w:val="none"/>
      <w:lvlText w:val=""/>
      <w:lvlJc w:val="left"/>
      <w:pPr>
        <w:tabs>
          <w:tab w:val="num" w:pos="360"/>
        </w:tabs>
      </w:pPr>
    </w:lvl>
    <w:lvl w:ilvl="4" w:tplc="32C8B086">
      <w:numFmt w:val="none"/>
      <w:lvlText w:val=""/>
      <w:lvlJc w:val="left"/>
      <w:pPr>
        <w:tabs>
          <w:tab w:val="num" w:pos="360"/>
        </w:tabs>
      </w:pPr>
    </w:lvl>
    <w:lvl w:ilvl="5" w:tplc="73B0A9DA">
      <w:numFmt w:val="none"/>
      <w:lvlText w:val=""/>
      <w:lvlJc w:val="left"/>
      <w:pPr>
        <w:tabs>
          <w:tab w:val="num" w:pos="360"/>
        </w:tabs>
      </w:pPr>
    </w:lvl>
    <w:lvl w:ilvl="6" w:tplc="884439A8">
      <w:numFmt w:val="none"/>
      <w:lvlText w:val=""/>
      <w:lvlJc w:val="left"/>
      <w:pPr>
        <w:tabs>
          <w:tab w:val="num" w:pos="360"/>
        </w:tabs>
      </w:pPr>
    </w:lvl>
    <w:lvl w:ilvl="7" w:tplc="53F2E0A2">
      <w:numFmt w:val="none"/>
      <w:lvlText w:val=""/>
      <w:lvlJc w:val="left"/>
      <w:pPr>
        <w:tabs>
          <w:tab w:val="num" w:pos="360"/>
        </w:tabs>
      </w:pPr>
    </w:lvl>
    <w:lvl w:ilvl="8" w:tplc="56AA2EB0">
      <w:numFmt w:val="none"/>
      <w:lvlText w:val=""/>
      <w:lvlJc w:val="left"/>
      <w:pPr>
        <w:tabs>
          <w:tab w:val="num" w:pos="360"/>
        </w:tabs>
      </w:pPr>
    </w:lvl>
  </w:abstractNum>
  <w:abstractNum w:abstractNumId="18">
    <w:nsid w:val="34555701"/>
    <w:multiLevelType w:val="hybridMultilevel"/>
    <w:tmpl w:val="8DA6A142"/>
    <w:lvl w:ilvl="0" w:tplc="C0169F4E">
      <w:start w:val="1"/>
      <w:numFmt w:val="upperRoman"/>
      <w:lvlText w:val="%1)"/>
      <w:lvlJc w:val="left"/>
      <w:pPr>
        <w:ind w:left="1407" w:hanging="84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354A2823"/>
    <w:multiLevelType w:val="hybridMultilevel"/>
    <w:tmpl w:val="B3B0066C"/>
    <w:lvl w:ilvl="0" w:tplc="5330ADC4">
      <w:start w:val="7"/>
      <w:numFmt w:val="upperRoman"/>
      <w:lvlText w:val="%1)"/>
      <w:lvlJc w:val="left"/>
      <w:pPr>
        <w:ind w:left="1430" w:hanging="72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0">
    <w:nsid w:val="39D60E27"/>
    <w:multiLevelType w:val="hybridMultilevel"/>
    <w:tmpl w:val="7E04E346"/>
    <w:lvl w:ilvl="0" w:tplc="C0169F4E">
      <w:start w:val="1"/>
      <w:numFmt w:val="upperRoman"/>
      <w:lvlText w:val="%1)"/>
      <w:lvlJc w:val="left"/>
      <w:pPr>
        <w:ind w:left="1407" w:hanging="84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nsid w:val="3B3B0595"/>
    <w:multiLevelType w:val="hybridMultilevel"/>
    <w:tmpl w:val="8DA6A142"/>
    <w:lvl w:ilvl="0" w:tplc="C0169F4E">
      <w:start w:val="1"/>
      <w:numFmt w:val="upperRoman"/>
      <w:lvlText w:val="%1)"/>
      <w:lvlJc w:val="left"/>
      <w:pPr>
        <w:ind w:left="1550" w:hanging="84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nsid w:val="3D413745"/>
    <w:multiLevelType w:val="hybridMultilevel"/>
    <w:tmpl w:val="7E04E346"/>
    <w:lvl w:ilvl="0" w:tplc="C0169F4E">
      <w:start w:val="1"/>
      <w:numFmt w:val="upperRoman"/>
      <w:lvlText w:val="%1)"/>
      <w:lvlJc w:val="left"/>
      <w:pPr>
        <w:ind w:left="1407" w:hanging="84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3EC00AE7"/>
    <w:multiLevelType w:val="hybridMultilevel"/>
    <w:tmpl w:val="3CD2B7E6"/>
    <w:lvl w:ilvl="0" w:tplc="B798E880">
      <w:start w:val="1"/>
      <w:numFmt w:val="decimal"/>
      <w:lvlText w:val="%1)"/>
      <w:lvlJc w:val="left"/>
      <w:pPr>
        <w:ind w:left="987" w:hanging="360"/>
      </w:pPr>
      <w:rPr>
        <w:rFonts w:hint="default"/>
      </w:rPr>
    </w:lvl>
    <w:lvl w:ilvl="1" w:tplc="04190019" w:tentative="1">
      <w:start w:val="1"/>
      <w:numFmt w:val="lowerLetter"/>
      <w:lvlText w:val="%2."/>
      <w:lvlJc w:val="left"/>
      <w:pPr>
        <w:ind w:left="1707" w:hanging="360"/>
      </w:pPr>
    </w:lvl>
    <w:lvl w:ilvl="2" w:tplc="0419001B" w:tentative="1">
      <w:start w:val="1"/>
      <w:numFmt w:val="lowerRoman"/>
      <w:lvlText w:val="%3."/>
      <w:lvlJc w:val="right"/>
      <w:pPr>
        <w:ind w:left="2427" w:hanging="180"/>
      </w:pPr>
    </w:lvl>
    <w:lvl w:ilvl="3" w:tplc="0419000F" w:tentative="1">
      <w:start w:val="1"/>
      <w:numFmt w:val="decimal"/>
      <w:lvlText w:val="%4."/>
      <w:lvlJc w:val="left"/>
      <w:pPr>
        <w:ind w:left="3147" w:hanging="360"/>
      </w:pPr>
    </w:lvl>
    <w:lvl w:ilvl="4" w:tplc="04190019" w:tentative="1">
      <w:start w:val="1"/>
      <w:numFmt w:val="lowerLetter"/>
      <w:lvlText w:val="%5."/>
      <w:lvlJc w:val="left"/>
      <w:pPr>
        <w:ind w:left="3867" w:hanging="360"/>
      </w:pPr>
    </w:lvl>
    <w:lvl w:ilvl="5" w:tplc="0419001B" w:tentative="1">
      <w:start w:val="1"/>
      <w:numFmt w:val="lowerRoman"/>
      <w:lvlText w:val="%6."/>
      <w:lvlJc w:val="right"/>
      <w:pPr>
        <w:ind w:left="4587" w:hanging="180"/>
      </w:pPr>
    </w:lvl>
    <w:lvl w:ilvl="6" w:tplc="0419000F" w:tentative="1">
      <w:start w:val="1"/>
      <w:numFmt w:val="decimal"/>
      <w:lvlText w:val="%7."/>
      <w:lvlJc w:val="left"/>
      <w:pPr>
        <w:ind w:left="5307" w:hanging="360"/>
      </w:pPr>
    </w:lvl>
    <w:lvl w:ilvl="7" w:tplc="04190019" w:tentative="1">
      <w:start w:val="1"/>
      <w:numFmt w:val="lowerLetter"/>
      <w:lvlText w:val="%8."/>
      <w:lvlJc w:val="left"/>
      <w:pPr>
        <w:ind w:left="6027" w:hanging="360"/>
      </w:pPr>
    </w:lvl>
    <w:lvl w:ilvl="8" w:tplc="0419001B" w:tentative="1">
      <w:start w:val="1"/>
      <w:numFmt w:val="lowerRoman"/>
      <w:lvlText w:val="%9."/>
      <w:lvlJc w:val="right"/>
      <w:pPr>
        <w:ind w:left="6747" w:hanging="180"/>
      </w:pPr>
    </w:lvl>
  </w:abstractNum>
  <w:abstractNum w:abstractNumId="24">
    <w:nsid w:val="40194485"/>
    <w:multiLevelType w:val="hybridMultilevel"/>
    <w:tmpl w:val="A0DEDD30"/>
    <w:lvl w:ilvl="0" w:tplc="8312E97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46652BF"/>
    <w:multiLevelType w:val="hybridMultilevel"/>
    <w:tmpl w:val="023AD94E"/>
    <w:lvl w:ilvl="0" w:tplc="ED964024">
      <w:start w:val="10"/>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6">
    <w:nsid w:val="47CB7AB8"/>
    <w:multiLevelType w:val="hybridMultilevel"/>
    <w:tmpl w:val="8DA6A142"/>
    <w:lvl w:ilvl="0" w:tplc="C0169F4E">
      <w:start w:val="1"/>
      <w:numFmt w:val="upperRoman"/>
      <w:lvlText w:val="%1)"/>
      <w:lvlJc w:val="left"/>
      <w:pPr>
        <w:ind w:left="1550" w:hanging="84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nsid w:val="48534A34"/>
    <w:multiLevelType w:val="hybridMultilevel"/>
    <w:tmpl w:val="342A8AEC"/>
    <w:lvl w:ilvl="0" w:tplc="629A1E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8">
    <w:nsid w:val="5A6C2567"/>
    <w:multiLevelType w:val="hybridMultilevel"/>
    <w:tmpl w:val="609469E0"/>
    <w:lvl w:ilvl="0" w:tplc="FFB696A6">
      <w:start w:val="4"/>
      <w:numFmt w:val="upperRoman"/>
      <w:lvlText w:val="%1)"/>
      <w:lvlJc w:val="left"/>
      <w:pPr>
        <w:ind w:left="1429" w:hanging="72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5A732A49"/>
    <w:multiLevelType w:val="hybridMultilevel"/>
    <w:tmpl w:val="BB5EB490"/>
    <w:lvl w:ilvl="0" w:tplc="BD563D3C">
      <w:start w:val="1"/>
      <w:numFmt w:val="upperRoman"/>
      <w:lvlText w:val="%1)"/>
      <w:lvlJc w:val="left"/>
      <w:pPr>
        <w:ind w:left="1080" w:hanging="720"/>
      </w:pPr>
      <w:rPr>
        <w:rFonts w:ascii="Times New Roman" w:hAnsi="Times New Roman" w:cs="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BD723FB"/>
    <w:multiLevelType w:val="hybridMultilevel"/>
    <w:tmpl w:val="BCE41888"/>
    <w:lvl w:ilvl="0" w:tplc="8B80510C">
      <w:start w:val="5"/>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5C5735C8"/>
    <w:multiLevelType w:val="hybridMultilevel"/>
    <w:tmpl w:val="64EE7EE8"/>
    <w:lvl w:ilvl="0" w:tplc="367ECABE">
      <w:start w:val="21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E6109A7"/>
    <w:multiLevelType w:val="hybridMultilevel"/>
    <w:tmpl w:val="8DA6A142"/>
    <w:lvl w:ilvl="0" w:tplc="C0169F4E">
      <w:start w:val="1"/>
      <w:numFmt w:val="upperRoman"/>
      <w:lvlText w:val="%1)"/>
      <w:lvlJc w:val="left"/>
      <w:pPr>
        <w:ind w:left="1550" w:hanging="84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3">
    <w:nsid w:val="5F0A3FAF"/>
    <w:multiLevelType w:val="hybridMultilevel"/>
    <w:tmpl w:val="CD746BCC"/>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0225530"/>
    <w:multiLevelType w:val="hybridMultilevel"/>
    <w:tmpl w:val="8DA6A142"/>
    <w:lvl w:ilvl="0" w:tplc="C0169F4E">
      <w:start w:val="1"/>
      <w:numFmt w:val="upperRoman"/>
      <w:lvlText w:val="%1)"/>
      <w:lvlJc w:val="left"/>
      <w:pPr>
        <w:ind w:left="1550" w:hanging="84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5">
    <w:nsid w:val="62AA67DA"/>
    <w:multiLevelType w:val="hybridMultilevel"/>
    <w:tmpl w:val="7F3A36FA"/>
    <w:lvl w:ilvl="0" w:tplc="40D0BAEC">
      <w:start w:val="3"/>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71854123"/>
    <w:multiLevelType w:val="hybridMultilevel"/>
    <w:tmpl w:val="046E7046"/>
    <w:lvl w:ilvl="0" w:tplc="C2DAD7F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B582395"/>
    <w:multiLevelType w:val="hybridMultilevel"/>
    <w:tmpl w:val="8DA6A142"/>
    <w:lvl w:ilvl="0" w:tplc="C0169F4E">
      <w:start w:val="1"/>
      <w:numFmt w:val="upperRoman"/>
      <w:lvlText w:val="%1)"/>
      <w:lvlJc w:val="left"/>
      <w:pPr>
        <w:ind w:left="1550" w:hanging="84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8">
    <w:nsid w:val="7BF66C68"/>
    <w:multiLevelType w:val="hybridMultilevel"/>
    <w:tmpl w:val="8DA6A142"/>
    <w:lvl w:ilvl="0" w:tplc="C0169F4E">
      <w:start w:val="1"/>
      <w:numFmt w:val="upperRoman"/>
      <w:lvlText w:val="%1)"/>
      <w:lvlJc w:val="left"/>
      <w:pPr>
        <w:ind w:left="1550" w:hanging="84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9">
    <w:nsid w:val="7D02184F"/>
    <w:multiLevelType w:val="hybridMultilevel"/>
    <w:tmpl w:val="E0522F4E"/>
    <w:lvl w:ilvl="0" w:tplc="68807EA0">
      <w:start w:val="4"/>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7"/>
  </w:num>
  <w:num w:numId="2">
    <w:abstractNumId w:val="6"/>
  </w:num>
  <w:num w:numId="3">
    <w:abstractNumId w:val="12"/>
  </w:num>
  <w:num w:numId="4">
    <w:abstractNumId w:val="39"/>
  </w:num>
  <w:num w:numId="5">
    <w:abstractNumId w:val="35"/>
  </w:num>
  <w:num w:numId="6">
    <w:abstractNumId w:val="14"/>
  </w:num>
  <w:num w:numId="7">
    <w:abstractNumId w:val="1"/>
  </w:num>
  <w:num w:numId="8">
    <w:abstractNumId w:val="30"/>
  </w:num>
  <w:num w:numId="9">
    <w:abstractNumId w:val="28"/>
  </w:num>
  <w:num w:numId="10">
    <w:abstractNumId w:val="26"/>
  </w:num>
  <w:num w:numId="11">
    <w:abstractNumId w:val="5"/>
  </w:num>
  <w:num w:numId="12">
    <w:abstractNumId w:val="22"/>
  </w:num>
  <w:num w:numId="13">
    <w:abstractNumId w:val="23"/>
  </w:num>
  <w:num w:numId="14">
    <w:abstractNumId w:val="27"/>
  </w:num>
  <w:num w:numId="15">
    <w:abstractNumId w:val="2"/>
  </w:num>
  <w:num w:numId="16">
    <w:abstractNumId w:val="16"/>
  </w:num>
  <w:num w:numId="17">
    <w:abstractNumId w:val="20"/>
  </w:num>
  <w:num w:numId="18">
    <w:abstractNumId w:val="15"/>
  </w:num>
  <w:num w:numId="19">
    <w:abstractNumId w:val="26"/>
  </w:num>
  <w:num w:numId="20">
    <w:abstractNumId w:val="0"/>
  </w:num>
  <w:num w:numId="21">
    <w:abstractNumId w:val="18"/>
  </w:num>
  <w:num w:numId="22">
    <w:abstractNumId w:val="13"/>
  </w:num>
  <w:num w:numId="23">
    <w:abstractNumId w:val="25"/>
  </w:num>
  <w:num w:numId="24">
    <w:abstractNumId w:val="19"/>
  </w:num>
  <w:num w:numId="25">
    <w:abstractNumId w:val="8"/>
  </w:num>
  <w:num w:numId="26">
    <w:abstractNumId w:val="37"/>
  </w:num>
  <w:num w:numId="27">
    <w:abstractNumId w:val="7"/>
  </w:num>
  <w:num w:numId="28">
    <w:abstractNumId w:val="32"/>
  </w:num>
  <w:num w:numId="29">
    <w:abstractNumId w:val="38"/>
  </w:num>
  <w:num w:numId="30">
    <w:abstractNumId w:val="11"/>
  </w:num>
  <w:num w:numId="31">
    <w:abstractNumId w:val="4"/>
  </w:num>
  <w:num w:numId="32">
    <w:abstractNumId w:val="3"/>
  </w:num>
  <w:num w:numId="33">
    <w:abstractNumId w:val="21"/>
  </w:num>
  <w:num w:numId="34">
    <w:abstractNumId w:val="34"/>
  </w:num>
  <w:num w:numId="35">
    <w:abstractNumId w:val="33"/>
  </w:num>
  <w:num w:numId="36">
    <w:abstractNumId w:val="24"/>
  </w:num>
  <w:num w:numId="37">
    <w:abstractNumId w:val="10"/>
  </w:num>
  <w:num w:numId="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9"/>
  </w:num>
  <w:num w:numId="40">
    <w:abstractNumId w:val="36"/>
  </w:num>
  <w:num w:numId="41">
    <w:abstractNumId w:val="31"/>
  </w:num>
  <w:num w:numId="4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08"/>
  <w:drawingGridHorizontalSpacing w:val="100"/>
  <w:drawingGridVerticalSpacing w:val="136"/>
  <w:displayHorizontalDrawingGridEvery w:val="0"/>
  <w:displayVerticalDrawingGridEvery w:val="2"/>
  <w:characterSpacingControl w:val="doNotCompress"/>
  <w:compat/>
  <w:rsids>
    <w:rsidRoot w:val="002331B8"/>
    <w:rsid w:val="00000459"/>
    <w:rsid w:val="00000B59"/>
    <w:rsid w:val="000024C7"/>
    <w:rsid w:val="00003786"/>
    <w:rsid w:val="0000385E"/>
    <w:rsid w:val="00005D85"/>
    <w:rsid w:val="00006E38"/>
    <w:rsid w:val="00007AA6"/>
    <w:rsid w:val="000106A5"/>
    <w:rsid w:val="000106C6"/>
    <w:rsid w:val="00010DD1"/>
    <w:rsid w:val="00011362"/>
    <w:rsid w:val="00013B8C"/>
    <w:rsid w:val="00013E59"/>
    <w:rsid w:val="00014059"/>
    <w:rsid w:val="0001591A"/>
    <w:rsid w:val="00017D14"/>
    <w:rsid w:val="000204DB"/>
    <w:rsid w:val="00021A4C"/>
    <w:rsid w:val="00021BF0"/>
    <w:rsid w:val="00023931"/>
    <w:rsid w:val="00024356"/>
    <w:rsid w:val="00024857"/>
    <w:rsid w:val="00024D26"/>
    <w:rsid w:val="00025175"/>
    <w:rsid w:val="00026928"/>
    <w:rsid w:val="00030FF2"/>
    <w:rsid w:val="000325BB"/>
    <w:rsid w:val="00032ACB"/>
    <w:rsid w:val="00033765"/>
    <w:rsid w:val="00033AA7"/>
    <w:rsid w:val="0003430C"/>
    <w:rsid w:val="000364F9"/>
    <w:rsid w:val="00044AE8"/>
    <w:rsid w:val="00047236"/>
    <w:rsid w:val="00047325"/>
    <w:rsid w:val="00053985"/>
    <w:rsid w:val="00053CD6"/>
    <w:rsid w:val="00054154"/>
    <w:rsid w:val="00054852"/>
    <w:rsid w:val="00054A22"/>
    <w:rsid w:val="0005756A"/>
    <w:rsid w:val="00061221"/>
    <w:rsid w:val="00064993"/>
    <w:rsid w:val="00065BDB"/>
    <w:rsid w:val="00066194"/>
    <w:rsid w:val="0006704E"/>
    <w:rsid w:val="00072088"/>
    <w:rsid w:val="000726EA"/>
    <w:rsid w:val="000733BC"/>
    <w:rsid w:val="00073A24"/>
    <w:rsid w:val="00073DB3"/>
    <w:rsid w:val="000758AE"/>
    <w:rsid w:val="00077A92"/>
    <w:rsid w:val="00081A6C"/>
    <w:rsid w:val="0008466A"/>
    <w:rsid w:val="00087DF0"/>
    <w:rsid w:val="00090676"/>
    <w:rsid w:val="000922C9"/>
    <w:rsid w:val="0009334B"/>
    <w:rsid w:val="00093B85"/>
    <w:rsid w:val="0009560E"/>
    <w:rsid w:val="00095E82"/>
    <w:rsid w:val="0009742E"/>
    <w:rsid w:val="000A119B"/>
    <w:rsid w:val="000A15E3"/>
    <w:rsid w:val="000A1BBE"/>
    <w:rsid w:val="000A2163"/>
    <w:rsid w:val="000A3202"/>
    <w:rsid w:val="000A32DD"/>
    <w:rsid w:val="000A34FF"/>
    <w:rsid w:val="000A485F"/>
    <w:rsid w:val="000A4FED"/>
    <w:rsid w:val="000A5518"/>
    <w:rsid w:val="000A5C5A"/>
    <w:rsid w:val="000A758D"/>
    <w:rsid w:val="000A79A0"/>
    <w:rsid w:val="000B0802"/>
    <w:rsid w:val="000B3A0C"/>
    <w:rsid w:val="000B3D18"/>
    <w:rsid w:val="000B3E33"/>
    <w:rsid w:val="000B459F"/>
    <w:rsid w:val="000B5049"/>
    <w:rsid w:val="000B5488"/>
    <w:rsid w:val="000B5F55"/>
    <w:rsid w:val="000B7095"/>
    <w:rsid w:val="000B78C9"/>
    <w:rsid w:val="000B7AC0"/>
    <w:rsid w:val="000C1741"/>
    <w:rsid w:val="000C21BB"/>
    <w:rsid w:val="000C448A"/>
    <w:rsid w:val="000C56D1"/>
    <w:rsid w:val="000C5BD0"/>
    <w:rsid w:val="000D0190"/>
    <w:rsid w:val="000D043B"/>
    <w:rsid w:val="000D2075"/>
    <w:rsid w:val="000D2573"/>
    <w:rsid w:val="000D73DD"/>
    <w:rsid w:val="000E00A7"/>
    <w:rsid w:val="000E0792"/>
    <w:rsid w:val="000E0FB2"/>
    <w:rsid w:val="000E23D7"/>
    <w:rsid w:val="000E25F2"/>
    <w:rsid w:val="000E278D"/>
    <w:rsid w:val="000E4700"/>
    <w:rsid w:val="000E79D3"/>
    <w:rsid w:val="000F19BC"/>
    <w:rsid w:val="000F2680"/>
    <w:rsid w:val="000F2B2A"/>
    <w:rsid w:val="000F2F3B"/>
    <w:rsid w:val="000F354D"/>
    <w:rsid w:val="000F362D"/>
    <w:rsid w:val="000F5CDD"/>
    <w:rsid w:val="00100179"/>
    <w:rsid w:val="00100464"/>
    <w:rsid w:val="0010368C"/>
    <w:rsid w:val="0010422F"/>
    <w:rsid w:val="00104F33"/>
    <w:rsid w:val="001077F4"/>
    <w:rsid w:val="001107D3"/>
    <w:rsid w:val="001118BC"/>
    <w:rsid w:val="0011259A"/>
    <w:rsid w:val="00114397"/>
    <w:rsid w:val="00115A4C"/>
    <w:rsid w:val="00115D88"/>
    <w:rsid w:val="001162A9"/>
    <w:rsid w:val="001169D1"/>
    <w:rsid w:val="001172DD"/>
    <w:rsid w:val="00122B95"/>
    <w:rsid w:val="001247F1"/>
    <w:rsid w:val="00124FE1"/>
    <w:rsid w:val="0012524B"/>
    <w:rsid w:val="001261F7"/>
    <w:rsid w:val="00127F40"/>
    <w:rsid w:val="0013077E"/>
    <w:rsid w:val="00131A02"/>
    <w:rsid w:val="00131AAC"/>
    <w:rsid w:val="001324A6"/>
    <w:rsid w:val="001328BA"/>
    <w:rsid w:val="00132AE9"/>
    <w:rsid w:val="00133BD9"/>
    <w:rsid w:val="001352B5"/>
    <w:rsid w:val="0013616A"/>
    <w:rsid w:val="00136DF3"/>
    <w:rsid w:val="001403C1"/>
    <w:rsid w:val="001413AB"/>
    <w:rsid w:val="001419C4"/>
    <w:rsid w:val="001420CA"/>
    <w:rsid w:val="0014266C"/>
    <w:rsid w:val="00143C1C"/>
    <w:rsid w:val="0014502A"/>
    <w:rsid w:val="001458A0"/>
    <w:rsid w:val="00150BE1"/>
    <w:rsid w:val="00151242"/>
    <w:rsid w:val="0015321F"/>
    <w:rsid w:val="00153834"/>
    <w:rsid w:val="00154415"/>
    <w:rsid w:val="0015550E"/>
    <w:rsid w:val="00155A73"/>
    <w:rsid w:val="00156118"/>
    <w:rsid w:val="00162CBC"/>
    <w:rsid w:val="00162D4B"/>
    <w:rsid w:val="00163207"/>
    <w:rsid w:val="001635D5"/>
    <w:rsid w:val="001635E6"/>
    <w:rsid w:val="001668DF"/>
    <w:rsid w:val="0016695F"/>
    <w:rsid w:val="00166C1B"/>
    <w:rsid w:val="00167107"/>
    <w:rsid w:val="00167683"/>
    <w:rsid w:val="001706FF"/>
    <w:rsid w:val="00171165"/>
    <w:rsid w:val="00171267"/>
    <w:rsid w:val="001714F6"/>
    <w:rsid w:val="00172C26"/>
    <w:rsid w:val="0017353E"/>
    <w:rsid w:val="00175354"/>
    <w:rsid w:val="00175727"/>
    <w:rsid w:val="001759DA"/>
    <w:rsid w:val="0017646D"/>
    <w:rsid w:val="00177BFB"/>
    <w:rsid w:val="001808B3"/>
    <w:rsid w:val="001813D6"/>
    <w:rsid w:val="00181CC3"/>
    <w:rsid w:val="00181D71"/>
    <w:rsid w:val="00181DE8"/>
    <w:rsid w:val="00182BBD"/>
    <w:rsid w:val="00185439"/>
    <w:rsid w:val="001857BB"/>
    <w:rsid w:val="001870BE"/>
    <w:rsid w:val="00187313"/>
    <w:rsid w:val="00187721"/>
    <w:rsid w:val="00191663"/>
    <w:rsid w:val="0019209E"/>
    <w:rsid w:val="0019293B"/>
    <w:rsid w:val="00193DB9"/>
    <w:rsid w:val="001947DD"/>
    <w:rsid w:val="00196437"/>
    <w:rsid w:val="00196C12"/>
    <w:rsid w:val="001A232E"/>
    <w:rsid w:val="001A27DB"/>
    <w:rsid w:val="001A2EEF"/>
    <w:rsid w:val="001A2F01"/>
    <w:rsid w:val="001A3DF6"/>
    <w:rsid w:val="001A43C8"/>
    <w:rsid w:val="001A497F"/>
    <w:rsid w:val="001A4AF4"/>
    <w:rsid w:val="001A6A8E"/>
    <w:rsid w:val="001A6C80"/>
    <w:rsid w:val="001A7222"/>
    <w:rsid w:val="001B0761"/>
    <w:rsid w:val="001B1E76"/>
    <w:rsid w:val="001B46D0"/>
    <w:rsid w:val="001B4F19"/>
    <w:rsid w:val="001C056E"/>
    <w:rsid w:val="001C1FE5"/>
    <w:rsid w:val="001C2AB7"/>
    <w:rsid w:val="001C5969"/>
    <w:rsid w:val="001C5C62"/>
    <w:rsid w:val="001C6DDC"/>
    <w:rsid w:val="001C7208"/>
    <w:rsid w:val="001C76F8"/>
    <w:rsid w:val="001C7C43"/>
    <w:rsid w:val="001C7D9B"/>
    <w:rsid w:val="001C7E42"/>
    <w:rsid w:val="001D1137"/>
    <w:rsid w:val="001D1DB0"/>
    <w:rsid w:val="001D24A9"/>
    <w:rsid w:val="001D2AF2"/>
    <w:rsid w:val="001D5746"/>
    <w:rsid w:val="001D5F44"/>
    <w:rsid w:val="001D609F"/>
    <w:rsid w:val="001D633B"/>
    <w:rsid w:val="001D70AF"/>
    <w:rsid w:val="001D70DB"/>
    <w:rsid w:val="001E003D"/>
    <w:rsid w:val="001E0468"/>
    <w:rsid w:val="001E1798"/>
    <w:rsid w:val="001E2DC3"/>
    <w:rsid w:val="001E3539"/>
    <w:rsid w:val="001E361F"/>
    <w:rsid w:val="001E49AD"/>
    <w:rsid w:val="001E503B"/>
    <w:rsid w:val="001E517B"/>
    <w:rsid w:val="001E5C88"/>
    <w:rsid w:val="001E6781"/>
    <w:rsid w:val="001F0091"/>
    <w:rsid w:val="001F0667"/>
    <w:rsid w:val="001F06DC"/>
    <w:rsid w:val="001F0A64"/>
    <w:rsid w:val="001F270E"/>
    <w:rsid w:val="001F2758"/>
    <w:rsid w:val="001F33EC"/>
    <w:rsid w:val="001F455E"/>
    <w:rsid w:val="001F563A"/>
    <w:rsid w:val="001F6187"/>
    <w:rsid w:val="001F6276"/>
    <w:rsid w:val="001F663A"/>
    <w:rsid w:val="001F78D1"/>
    <w:rsid w:val="00200DBA"/>
    <w:rsid w:val="0020160E"/>
    <w:rsid w:val="00201C91"/>
    <w:rsid w:val="00203A99"/>
    <w:rsid w:val="0020416F"/>
    <w:rsid w:val="00205A11"/>
    <w:rsid w:val="00207E75"/>
    <w:rsid w:val="002104EF"/>
    <w:rsid w:val="00210616"/>
    <w:rsid w:val="00212E21"/>
    <w:rsid w:val="00212EC6"/>
    <w:rsid w:val="00213071"/>
    <w:rsid w:val="002132D4"/>
    <w:rsid w:val="00213895"/>
    <w:rsid w:val="00213D0E"/>
    <w:rsid w:val="002142C6"/>
    <w:rsid w:val="00216EAE"/>
    <w:rsid w:val="002171A0"/>
    <w:rsid w:val="002206EF"/>
    <w:rsid w:val="00220A83"/>
    <w:rsid w:val="00221931"/>
    <w:rsid w:val="00221DEB"/>
    <w:rsid w:val="00221E30"/>
    <w:rsid w:val="00223941"/>
    <w:rsid w:val="00224B73"/>
    <w:rsid w:val="00224E39"/>
    <w:rsid w:val="002259F6"/>
    <w:rsid w:val="00225E5B"/>
    <w:rsid w:val="00226E88"/>
    <w:rsid w:val="00230E9F"/>
    <w:rsid w:val="0023130D"/>
    <w:rsid w:val="00231A03"/>
    <w:rsid w:val="00231D79"/>
    <w:rsid w:val="00232CA2"/>
    <w:rsid w:val="002331B8"/>
    <w:rsid w:val="0023336E"/>
    <w:rsid w:val="00233F5D"/>
    <w:rsid w:val="002342E2"/>
    <w:rsid w:val="0023692F"/>
    <w:rsid w:val="0024020F"/>
    <w:rsid w:val="00240402"/>
    <w:rsid w:val="002410C2"/>
    <w:rsid w:val="0024222C"/>
    <w:rsid w:val="002424B4"/>
    <w:rsid w:val="00243693"/>
    <w:rsid w:val="00244918"/>
    <w:rsid w:val="002449BD"/>
    <w:rsid w:val="002469D8"/>
    <w:rsid w:val="00247CD7"/>
    <w:rsid w:val="002504A1"/>
    <w:rsid w:val="00250722"/>
    <w:rsid w:val="0025150F"/>
    <w:rsid w:val="00253AAB"/>
    <w:rsid w:val="00253E93"/>
    <w:rsid w:val="00257207"/>
    <w:rsid w:val="0026105B"/>
    <w:rsid w:val="0026144F"/>
    <w:rsid w:val="00262AE8"/>
    <w:rsid w:val="00262D87"/>
    <w:rsid w:val="002637BB"/>
    <w:rsid w:val="00264D82"/>
    <w:rsid w:val="002669A6"/>
    <w:rsid w:val="00267C33"/>
    <w:rsid w:val="00270948"/>
    <w:rsid w:val="00273A6B"/>
    <w:rsid w:val="002770B0"/>
    <w:rsid w:val="002774B2"/>
    <w:rsid w:val="0027799A"/>
    <w:rsid w:val="0028057D"/>
    <w:rsid w:val="002829EB"/>
    <w:rsid w:val="00282A3A"/>
    <w:rsid w:val="00284430"/>
    <w:rsid w:val="00285B26"/>
    <w:rsid w:val="00285D8F"/>
    <w:rsid w:val="002867DD"/>
    <w:rsid w:val="002877B1"/>
    <w:rsid w:val="00290496"/>
    <w:rsid w:val="00292A0D"/>
    <w:rsid w:val="00296E09"/>
    <w:rsid w:val="002A2237"/>
    <w:rsid w:val="002A226B"/>
    <w:rsid w:val="002A2983"/>
    <w:rsid w:val="002A481B"/>
    <w:rsid w:val="002A5D82"/>
    <w:rsid w:val="002A6ECA"/>
    <w:rsid w:val="002A7A18"/>
    <w:rsid w:val="002B02C6"/>
    <w:rsid w:val="002B17A1"/>
    <w:rsid w:val="002B21B5"/>
    <w:rsid w:val="002B2A4E"/>
    <w:rsid w:val="002B305E"/>
    <w:rsid w:val="002B3E36"/>
    <w:rsid w:val="002B58C1"/>
    <w:rsid w:val="002C0101"/>
    <w:rsid w:val="002C098A"/>
    <w:rsid w:val="002C1D8D"/>
    <w:rsid w:val="002C31E6"/>
    <w:rsid w:val="002C37AF"/>
    <w:rsid w:val="002C448D"/>
    <w:rsid w:val="002C4A7A"/>
    <w:rsid w:val="002C6700"/>
    <w:rsid w:val="002C7A64"/>
    <w:rsid w:val="002C7FF3"/>
    <w:rsid w:val="002D003C"/>
    <w:rsid w:val="002D1A85"/>
    <w:rsid w:val="002D27DC"/>
    <w:rsid w:val="002D39AE"/>
    <w:rsid w:val="002D3F0D"/>
    <w:rsid w:val="002D5A80"/>
    <w:rsid w:val="002D66B8"/>
    <w:rsid w:val="002D6CAB"/>
    <w:rsid w:val="002D7935"/>
    <w:rsid w:val="002E02C8"/>
    <w:rsid w:val="002E0669"/>
    <w:rsid w:val="002E0E4A"/>
    <w:rsid w:val="002E11ED"/>
    <w:rsid w:val="002E4790"/>
    <w:rsid w:val="002E4951"/>
    <w:rsid w:val="002E4A79"/>
    <w:rsid w:val="002E55D1"/>
    <w:rsid w:val="002F0A66"/>
    <w:rsid w:val="002F1220"/>
    <w:rsid w:val="002F20DE"/>
    <w:rsid w:val="002F475C"/>
    <w:rsid w:val="002F540D"/>
    <w:rsid w:val="002F5A07"/>
    <w:rsid w:val="002F5C31"/>
    <w:rsid w:val="002F6147"/>
    <w:rsid w:val="002F6683"/>
    <w:rsid w:val="002F693D"/>
    <w:rsid w:val="002F7C88"/>
    <w:rsid w:val="0030008B"/>
    <w:rsid w:val="0030041D"/>
    <w:rsid w:val="00301E82"/>
    <w:rsid w:val="0030381F"/>
    <w:rsid w:val="003061D7"/>
    <w:rsid w:val="0030679F"/>
    <w:rsid w:val="003068F2"/>
    <w:rsid w:val="003070CB"/>
    <w:rsid w:val="0031294C"/>
    <w:rsid w:val="00312FDD"/>
    <w:rsid w:val="0031305B"/>
    <w:rsid w:val="0031562A"/>
    <w:rsid w:val="00315B3D"/>
    <w:rsid w:val="00315D09"/>
    <w:rsid w:val="00317264"/>
    <w:rsid w:val="00320787"/>
    <w:rsid w:val="00320833"/>
    <w:rsid w:val="00321761"/>
    <w:rsid w:val="00321A73"/>
    <w:rsid w:val="00322895"/>
    <w:rsid w:val="003229E9"/>
    <w:rsid w:val="00322B51"/>
    <w:rsid w:val="00324A56"/>
    <w:rsid w:val="00325274"/>
    <w:rsid w:val="0032556A"/>
    <w:rsid w:val="00327192"/>
    <w:rsid w:val="003277B5"/>
    <w:rsid w:val="00330958"/>
    <w:rsid w:val="00331529"/>
    <w:rsid w:val="003316CD"/>
    <w:rsid w:val="003318B4"/>
    <w:rsid w:val="00332718"/>
    <w:rsid w:val="00333023"/>
    <w:rsid w:val="003337FA"/>
    <w:rsid w:val="00333EE8"/>
    <w:rsid w:val="00334011"/>
    <w:rsid w:val="00334302"/>
    <w:rsid w:val="003344D0"/>
    <w:rsid w:val="0033563C"/>
    <w:rsid w:val="00336179"/>
    <w:rsid w:val="00336427"/>
    <w:rsid w:val="00336EEB"/>
    <w:rsid w:val="003402D1"/>
    <w:rsid w:val="00340303"/>
    <w:rsid w:val="00340E5E"/>
    <w:rsid w:val="00341085"/>
    <w:rsid w:val="0034129B"/>
    <w:rsid w:val="0034338C"/>
    <w:rsid w:val="003437B8"/>
    <w:rsid w:val="00343846"/>
    <w:rsid w:val="00343A9D"/>
    <w:rsid w:val="003452AE"/>
    <w:rsid w:val="0034579F"/>
    <w:rsid w:val="003459DB"/>
    <w:rsid w:val="00345B6A"/>
    <w:rsid w:val="0035296E"/>
    <w:rsid w:val="00353365"/>
    <w:rsid w:val="003536B7"/>
    <w:rsid w:val="00355E15"/>
    <w:rsid w:val="003561EF"/>
    <w:rsid w:val="0035775B"/>
    <w:rsid w:val="0036088E"/>
    <w:rsid w:val="00361761"/>
    <w:rsid w:val="003627EF"/>
    <w:rsid w:val="0036286E"/>
    <w:rsid w:val="00363BA9"/>
    <w:rsid w:val="00365442"/>
    <w:rsid w:val="00366733"/>
    <w:rsid w:val="003669E8"/>
    <w:rsid w:val="003673AE"/>
    <w:rsid w:val="00367BF6"/>
    <w:rsid w:val="00367E14"/>
    <w:rsid w:val="00370A87"/>
    <w:rsid w:val="00370E9C"/>
    <w:rsid w:val="00372523"/>
    <w:rsid w:val="00374E2A"/>
    <w:rsid w:val="003756C2"/>
    <w:rsid w:val="003767EB"/>
    <w:rsid w:val="00376B96"/>
    <w:rsid w:val="00380103"/>
    <w:rsid w:val="003802F9"/>
    <w:rsid w:val="00380547"/>
    <w:rsid w:val="00380AA1"/>
    <w:rsid w:val="00385319"/>
    <w:rsid w:val="00392143"/>
    <w:rsid w:val="00392E44"/>
    <w:rsid w:val="00393B02"/>
    <w:rsid w:val="0039632F"/>
    <w:rsid w:val="003A0102"/>
    <w:rsid w:val="003A0426"/>
    <w:rsid w:val="003A04D1"/>
    <w:rsid w:val="003A0E24"/>
    <w:rsid w:val="003A2C39"/>
    <w:rsid w:val="003A5451"/>
    <w:rsid w:val="003A7405"/>
    <w:rsid w:val="003A7EB3"/>
    <w:rsid w:val="003B0363"/>
    <w:rsid w:val="003B18D9"/>
    <w:rsid w:val="003B3652"/>
    <w:rsid w:val="003B52C8"/>
    <w:rsid w:val="003B5E64"/>
    <w:rsid w:val="003B6D36"/>
    <w:rsid w:val="003B73AA"/>
    <w:rsid w:val="003B7795"/>
    <w:rsid w:val="003B7BB3"/>
    <w:rsid w:val="003B7FFE"/>
    <w:rsid w:val="003C2025"/>
    <w:rsid w:val="003C6008"/>
    <w:rsid w:val="003C6F71"/>
    <w:rsid w:val="003C6F78"/>
    <w:rsid w:val="003C7A6F"/>
    <w:rsid w:val="003D24D4"/>
    <w:rsid w:val="003D2D8B"/>
    <w:rsid w:val="003D30ED"/>
    <w:rsid w:val="003D4CD0"/>
    <w:rsid w:val="003D66DE"/>
    <w:rsid w:val="003D7B83"/>
    <w:rsid w:val="003D7BFE"/>
    <w:rsid w:val="003E4454"/>
    <w:rsid w:val="003E6714"/>
    <w:rsid w:val="003E6C7A"/>
    <w:rsid w:val="003F2473"/>
    <w:rsid w:val="003F4AB3"/>
    <w:rsid w:val="003F50D8"/>
    <w:rsid w:val="003F516B"/>
    <w:rsid w:val="003F5260"/>
    <w:rsid w:val="003F5790"/>
    <w:rsid w:val="003F684C"/>
    <w:rsid w:val="003F6B2F"/>
    <w:rsid w:val="003F74B9"/>
    <w:rsid w:val="003F76FC"/>
    <w:rsid w:val="003F7805"/>
    <w:rsid w:val="004019BB"/>
    <w:rsid w:val="00401B8F"/>
    <w:rsid w:val="004039EF"/>
    <w:rsid w:val="0040543F"/>
    <w:rsid w:val="00405566"/>
    <w:rsid w:val="004058E8"/>
    <w:rsid w:val="00406A96"/>
    <w:rsid w:val="00410363"/>
    <w:rsid w:val="00410384"/>
    <w:rsid w:val="00410A03"/>
    <w:rsid w:val="004137E7"/>
    <w:rsid w:val="00414399"/>
    <w:rsid w:val="00414791"/>
    <w:rsid w:val="00414BE6"/>
    <w:rsid w:val="00414FA3"/>
    <w:rsid w:val="004160C1"/>
    <w:rsid w:val="004162C5"/>
    <w:rsid w:val="00417226"/>
    <w:rsid w:val="004172AB"/>
    <w:rsid w:val="00417F3D"/>
    <w:rsid w:val="00422B57"/>
    <w:rsid w:val="00423B54"/>
    <w:rsid w:val="00424503"/>
    <w:rsid w:val="00424A9C"/>
    <w:rsid w:val="00424CFE"/>
    <w:rsid w:val="00426502"/>
    <w:rsid w:val="00426A7E"/>
    <w:rsid w:val="00426E36"/>
    <w:rsid w:val="004320D7"/>
    <w:rsid w:val="00432143"/>
    <w:rsid w:val="0043279F"/>
    <w:rsid w:val="00432F6D"/>
    <w:rsid w:val="00435C1D"/>
    <w:rsid w:val="00437469"/>
    <w:rsid w:val="00441BCE"/>
    <w:rsid w:val="00442EBF"/>
    <w:rsid w:val="00442F89"/>
    <w:rsid w:val="00443E8C"/>
    <w:rsid w:val="00444A6E"/>
    <w:rsid w:val="00444C80"/>
    <w:rsid w:val="0044548F"/>
    <w:rsid w:val="00445E58"/>
    <w:rsid w:val="004470F3"/>
    <w:rsid w:val="0044753B"/>
    <w:rsid w:val="004503A6"/>
    <w:rsid w:val="00450999"/>
    <w:rsid w:val="00452DB1"/>
    <w:rsid w:val="0045313B"/>
    <w:rsid w:val="00453797"/>
    <w:rsid w:val="0045550D"/>
    <w:rsid w:val="00455EF8"/>
    <w:rsid w:val="0045628A"/>
    <w:rsid w:val="00456C48"/>
    <w:rsid w:val="00456D13"/>
    <w:rsid w:val="00457348"/>
    <w:rsid w:val="00461A9D"/>
    <w:rsid w:val="00462014"/>
    <w:rsid w:val="004628A1"/>
    <w:rsid w:val="00462BA2"/>
    <w:rsid w:val="00463108"/>
    <w:rsid w:val="00464900"/>
    <w:rsid w:val="004655DA"/>
    <w:rsid w:val="00466F8B"/>
    <w:rsid w:val="00471037"/>
    <w:rsid w:val="004715CA"/>
    <w:rsid w:val="004717FD"/>
    <w:rsid w:val="00471A6C"/>
    <w:rsid w:val="00471BB9"/>
    <w:rsid w:val="00473016"/>
    <w:rsid w:val="00475F4F"/>
    <w:rsid w:val="00476125"/>
    <w:rsid w:val="00476803"/>
    <w:rsid w:val="004771F6"/>
    <w:rsid w:val="00480B9C"/>
    <w:rsid w:val="004812B6"/>
    <w:rsid w:val="00483DC6"/>
    <w:rsid w:val="00484056"/>
    <w:rsid w:val="00484B7A"/>
    <w:rsid w:val="00484C67"/>
    <w:rsid w:val="00485093"/>
    <w:rsid w:val="00485C34"/>
    <w:rsid w:val="00485C8C"/>
    <w:rsid w:val="00487913"/>
    <w:rsid w:val="00490257"/>
    <w:rsid w:val="004904E7"/>
    <w:rsid w:val="0049237F"/>
    <w:rsid w:val="00494483"/>
    <w:rsid w:val="0049550D"/>
    <w:rsid w:val="004A0654"/>
    <w:rsid w:val="004A0BC9"/>
    <w:rsid w:val="004A2CB4"/>
    <w:rsid w:val="004A5340"/>
    <w:rsid w:val="004A55A6"/>
    <w:rsid w:val="004A59D1"/>
    <w:rsid w:val="004A5E46"/>
    <w:rsid w:val="004A6C90"/>
    <w:rsid w:val="004A7629"/>
    <w:rsid w:val="004B088C"/>
    <w:rsid w:val="004B1384"/>
    <w:rsid w:val="004C227B"/>
    <w:rsid w:val="004C2FCC"/>
    <w:rsid w:val="004C304E"/>
    <w:rsid w:val="004C3F1D"/>
    <w:rsid w:val="004C4E6F"/>
    <w:rsid w:val="004C5CE3"/>
    <w:rsid w:val="004C7422"/>
    <w:rsid w:val="004C7585"/>
    <w:rsid w:val="004D081E"/>
    <w:rsid w:val="004D123E"/>
    <w:rsid w:val="004D29F6"/>
    <w:rsid w:val="004D2A2E"/>
    <w:rsid w:val="004D5D04"/>
    <w:rsid w:val="004D63D8"/>
    <w:rsid w:val="004D6F84"/>
    <w:rsid w:val="004E20C8"/>
    <w:rsid w:val="004E2822"/>
    <w:rsid w:val="004E4B65"/>
    <w:rsid w:val="004E64C7"/>
    <w:rsid w:val="004F0DB7"/>
    <w:rsid w:val="004F0DBA"/>
    <w:rsid w:val="00500BCD"/>
    <w:rsid w:val="005010B8"/>
    <w:rsid w:val="005016E8"/>
    <w:rsid w:val="00503B46"/>
    <w:rsid w:val="00503D0D"/>
    <w:rsid w:val="00504D5E"/>
    <w:rsid w:val="00505072"/>
    <w:rsid w:val="005057D8"/>
    <w:rsid w:val="00505ABB"/>
    <w:rsid w:val="0050630E"/>
    <w:rsid w:val="0050730C"/>
    <w:rsid w:val="0050792A"/>
    <w:rsid w:val="0051119D"/>
    <w:rsid w:val="00513A1B"/>
    <w:rsid w:val="0051476D"/>
    <w:rsid w:val="0051670D"/>
    <w:rsid w:val="00517039"/>
    <w:rsid w:val="00517EBF"/>
    <w:rsid w:val="0052173F"/>
    <w:rsid w:val="00522E5E"/>
    <w:rsid w:val="00523DF0"/>
    <w:rsid w:val="00526B43"/>
    <w:rsid w:val="00526B76"/>
    <w:rsid w:val="00530654"/>
    <w:rsid w:val="00531F8A"/>
    <w:rsid w:val="0053247C"/>
    <w:rsid w:val="0053285F"/>
    <w:rsid w:val="00532E5F"/>
    <w:rsid w:val="0053438B"/>
    <w:rsid w:val="005361BC"/>
    <w:rsid w:val="005414F3"/>
    <w:rsid w:val="005433EF"/>
    <w:rsid w:val="00543861"/>
    <w:rsid w:val="00544F93"/>
    <w:rsid w:val="005459F6"/>
    <w:rsid w:val="00546587"/>
    <w:rsid w:val="00546C27"/>
    <w:rsid w:val="0054705D"/>
    <w:rsid w:val="00547716"/>
    <w:rsid w:val="00551996"/>
    <w:rsid w:val="00552FDD"/>
    <w:rsid w:val="00556C21"/>
    <w:rsid w:val="005601FE"/>
    <w:rsid w:val="00560A0B"/>
    <w:rsid w:val="00561166"/>
    <w:rsid w:val="00561203"/>
    <w:rsid w:val="0056255C"/>
    <w:rsid w:val="00563094"/>
    <w:rsid w:val="00563770"/>
    <w:rsid w:val="00563A54"/>
    <w:rsid w:val="00564548"/>
    <w:rsid w:val="00566916"/>
    <w:rsid w:val="00566B96"/>
    <w:rsid w:val="00567D1F"/>
    <w:rsid w:val="00567E4C"/>
    <w:rsid w:val="00572EDF"/>
    <w:rsid w:val="0057552C"/>
    <w:rsid w:val="005755F8"/>
    <w:rsid w:val="0057583D"/>
    <w:rsid w:val="005778F5"/>
    <w:rsid w:val="00577E39"/>
    <w:rsid w:val="005814A1"/>
    <w:rsid w:val="00581A1A"/>
    <w:rsid w:val="00581FD4"/>
    <w:rsid w:val="00585254"/>
    <w:rsid w:val="00586119"/>
    <w:rsid w:val="0058668F"/>
    <w:rsid w:val="00586D6E"/>
    <w:rsid w:val="005905FC"/>
    <w:rsid w:val="005916E5"/>
    <w:rsid w:val="005928DA"/>
    <w:rsid w:val="005929C7"/>
    <w:rsid w:val="00593262"/>
    <w:rsid w:val="005933EE"/>
    <w:rsid w:val="005934F9"/>
    <w:rsid w:val="0059362F"/>
    <w:rsid w:val="00593B7F"/>
    <w:rsid w:val="005945B0"/>
    <w:rsid w:val="0059479B"/>
    <w:rsid w:val="005960C6"/>
    <w:rsid w:val="0059779A"/>
    <w:rsid w:val="005A223F"/>
    <w:rsid w:val="005A2ED9"/>
    <w:rsid w:val="005A2F47"/>
    <w:rsid w:val="005A3B8B"/>
    <w:rsid w:val="005A69A3"/>
    <w:rsid w:val="005A713E"/>
    <w:rsid w:val="005A7ECE"/>
    <w:rsid w:val="005B04CB"/>
    <w:rsid w:val="005B139C"/>
    <w:rsid w:val="005B2887"/>
    <w:rsid w:val="005B2903"/>
    <w:rsid w:val="005B2F13"/>
    <w:rsid w:val="005B3016"/>
    <w:rsid w:val="005B3AA4"/>
    <w:rsid w:val="005B3FB4"/>
    <w:rsid w:val="005B6B80"/>
    <w:rsid w:val="005B7AD2"/>
    <w:rsid w:val="005C16CF"/>
    <w:rsid w:val="005C2D8C"/>
    <w:rsid w:val="005C2E04"/>
    <w:rsid w:val="005C4307"/>
    <w:rsid w:val="005C6114"/>
    <w:rsid w:val="005C7B91"/>
    <w:rsid w:val="005D0011"/>
    <w:rsid w:val="005D16F5"/>
    <w:rsid w:val="005D1829"/>
    <w:rsid w:val="005D1AD8"/>
    <w:rsid w:val="005D36E9"/>
    <w:rsid w:val="005D429E"/>
    <w:rsid w:val="005D4EBD"/>
    <w:rsid w:val="005D52A0"/>
    <w:rsid w:val="005D5455"/>
    <w:rsid w:val="005D635A"/>
    <w:rsid w:val="005E039C"/>
    <w:rsid w:val="005E0CBE"/>
    <w:rsid w:val="005E129B"/>
    <w:rsid w:val="005E2184"/>
    <w:rsid w:val="005E3450"/>
    <w:rsid w:val="005E3F73"/>
    <w:rsid w:val="005E5817"/>
    <w:rsid w:val="005E6385"/>
    <w:rsid w:val="005E63BC"/>
    <w:rsid w:val="005E6695"/>
    <w:rsid w:val="005E672E"/>
    <w:rsid w:val="005E7252"/>
    <w:rsid w:val="005E7538"/>
    <w:rsid w:val="005F143F"/>
    <w:rsid w:val="005F1CB8"/>
    <w:rsid w:val="005F1FD7"/>
    <w:rsid w:val="005F2EEB"/>
    <w:rsid w:val="005F2FA5"/>
    <w:rsid w:val="005F387D"/>
    <w:rsid w:val="005F4385"/>
    <w:rsid w:val="005F4543"/>
    <w:rsid w:val="005F5A7E"/>
    <w:rsid w:val="00600D7E"/>
    <w:rsid w:val="00601C25"/>
    <w:rsid w:val="006028FC"/>
    <w:rsid w:val="006029BA"/>
    <w:rsid w:val="00602E94"/>
    <w:rsid w:val="00603E3D"/>
    <w:rsid w:val="0060477C"/>
    <w:rsid w:val="006048F8"/>
    <w:rsid w:val="006057FF"/>
    <w:rsid w:val="00606113"/>
    <w:rsid w:val="006064F0"/>
    <w:rsid w:val="00606836"/>
    <w:rsid w:val="00606DA6"/>
    <w:rsid w:val="00610A6D"/>
    <w:rsid w:val="0061265F"/>
    <w:rsid w:val="00613357"/>
    <w:rsid w:val="006141CF"/>
    <w:rsid w:val="00615DBE"/>
    <w:rsid w:val="00615FE6"/>
    <w:rsid w:val="00622CE9"/>
    <w:rsid w:val="00624017"/>
    <w:rsid w:val="006254BE"/>
    <w:rsid w:val="00626645"/>
    <w:rsid w:val="00626654"/>
    <w:rsid w:val="00630C4E"/>
    <w:rsid w:val="0063176D"/>
    <w:rsid w:val="00632D4B"/>
    <w:rsid w:val="006332C1"/>
    <w:rsid w:val="00633C18"/>
    <w:rsid w:val="00633ECA"/>
    <w:rsid w:val="00634AC5"/>
    <w:rsid w:val="00635322"/>
    <w:rsid w:val="00636EFD"/>
    <w:rsid w:val="006420D6"/>
    <w:rsid w:val="0064257D"/>
    <w:rsid w:val="00643866"/>
    <w:rsid w:val="006439F8"/>
    <w:rsid w:val="00644BFB"/>
    <w:rsid w:val="006450D4"/>
    <w:rsid w:val="00647482"/>
    <w:rsid w:val="00650776"/>
    <w:rsid w:val="00651673"/>
    <w:rsid w:val="00652779"/>
    <w:rsid w:val="00652B3C"/>
    <w:rsid w:val="00653542"/>
    <w:rsid w:val="006565D3"/>
    <w:rsid w:val="00660B9E"/>
    <w:rsid w:val="00661458"/>
    <w:rsid w:val="006619E5"/>
    <w:rsid w:val="00663182"/>
    <w:rsid w:val="006638D2"/>
    <w:rsid w:val="00664A63"/>
    <w:rsid w:val="00664E2C"/>
    <w:rsid w:val="00664FBB"/>
    <w:rsid w:val="006659B1"/>
    <w:rsid w:val="00670DDB"/>
    <w:rsid w:val="00670EE6"/>
    <w:rsid w:val="006722CC"/>
    <w:rsid w:val="0067273B"/>
    <w:rsid w:val="00673359"/>
    <w:rsid w:val="00673CEB"/>
    <w:rsid w:val="006753CA"/>
    <w:rsid w:val="006756E2"/>
    <w:rsid w:val="00675AC3"/>
    <w:rsid w:val="00675CCB"/>
    <w:rsid w:val="006774EF"/>
    <w:rsid w:val="00680DAC"/>
    <w:rsid w:val="006811A2"/>
    <w:rsid w:val="0068173E"/>
    <w:rsid w:val="00683A28"/>
    <w:rsid w:val="00683DD3"/>
    <w:rsid w:val="006840EB"/>
    <w:rsid w:val="0068543D"/>
    <w:rsid w:val="006866A5"/>
    <w:rsid w:val="00687A5C"/>
    <w:rsid w:val="00687F4A"/>
    <w:rsid w:val="0069107B"/>
    <w:rsid w:val="00694291"/>
    <w:rsid w:val="00694DDE"/>
    <w:rsid w:val="00695FD0"/>
    <w:rsid w:val="00697673"/>
    <w:rsid w:val="00697EB8"/>
    <w:rsid w:val="006A090C"/>
    <w:rsid w:val="006A17B9"/>
    <w:rsid w:val="006A2372"/>
    <w:rsid w:val="006A270C"/>
    <w:rsid w:val="006A2D99"/>
    <w:rsid w:val="006A33BE"/>
    <w:rsid w:val="006A368D"/>
    <w:rsid w:val="006A5A03"/>
    <w:rsid w:val="006A60B6"/>
    <w:rsid w:val="006A6660"/>
    <w:rsid w:val="006A6867"/>
    <w:rsid w:val="006A79F4"/>
    <w:rsid w:val="006B0372"/>
    <w:rsid w:val="006B13D0"/>
    <w:rsid w:val="006B1571"/>
    <w:rsid w:val="006B1CFF"/>
    <w:rsid w:val="006B27DA"/>
    <w:rsid w:val="006B37C1"/>
    <w:rsid w:val="006B5014"/>
    <w:rsid w:val="006B6078"/>
    <w:rsid w:val="006B6DDA"/>
    <w:rsid w:val="006B7074"/>
    <w:rsid w:val="006B7F85"/>
    <w:rsid w:val="006C158D"/>
    <w:rsid w:val="006C15DD"/>
    <w:rsid w:val="006C1A8B"/>
    <w:rsid w:val="006C2076"/>
    <w:rsid w:val="006C2C97"/>
    <w:rsid w:val="006C2CCC"/>
    <w:rsid w:val="006C44CF"/>
    <w:rsid w:val="006C4556"/>
    <w:rsid w:val="006C647F"/>
    <w:rsid w:val="006C7898"/>
    <w:rsid w:val="006D0707"/>
    <w:rsid w:val="006D1189"/>
    <w:rsid w:val="006D6024"/>
    <w:rsid w:val="006D7018"/>
    <w:rsid w:val="006E1F76"/>
    <w:rsid w:val="006E2626"/>
    <w:rsid w:val="006E36DD"/>
    <w:rsid w:val="006E5760"/>
    <w:rsid w:val="006E596D"/>
    <w:rsid w:val="006E5971"/>
    <w:rsid w:val="006E5E20"/>
    <w:rsid w:val="006E6B73"/>
    <w:rsid w:val="006F06C1"/>
    <w:rsid w:val="006F1179"/>
    <w:rsid w:val="006F4155"/>
    <w:rsid w:val="006F51BF"/>
    <w:rsid w:val="00700386"/>
    <w:rsid w:val="007004EE"/>
    <w:rsid w:val="00702527"/>
    <w:rsid w:val="007030A4"/>
    <w:rsid w:val="00703243"/>
    <w:rsid w:val="00703B44"/>
    <w:rsid w:val="00703EFC"/>
    <w:rsid w:val="007042EB"/>
    <w:rsid w:val="00704EA7"/>
    <w:rsid w:val="00707813"/>
    <w:rsid w:val="0071165E"/>
    <w:rsid w:val="00711A6F"/>
    <w:rsid w:val="007122A0"/>
    <w:rsid w:val="00714A8F"/>
    <w:rsid w:val="00716F22"/>
    <w:rsid w:val="0071747C"/>
    <w:rsid w:val="00717CB1"/>
    <w:rsid w:val="00720053"/>
    <w:rsid w:val="0072044E"/>
    <w:rsid w:val="007214D8"/>
    <w:rsid w:val="00721DBF"/>
    <w:rsid w:val="007226E8"/>
    <w:rsid w:val="00723162"/>
    <w:rsid w:val="00724E0C"/>
    <w:rsid w:val="00724ECD"/>
    <w:rsid w:val="00730741"/>
    <w:rsid w:val="007317E6"/>
    <w:rsid w:val="00731EF6"/>
    <w:rsid w:val="007325E3"/>
    <w:rsid w:val="0073285F"/>
    <w:rsid w:val="007340EA"/>
    <w:rsid w:val="007341CC"/>
    <w:rsid w:val="007352AE"/>
    <w:rsid w:val="007357AB"/>
    <w:rsid w:val="00740318"/>
    <w:rsid w:val="00740EDC"/>
    <w:rsid w:val="0074100E"/>
    <w:rsid w:val="0074163C"/>
    <w:rsid w:val="00742125"/>
    <w:rsid w:val="0074452C"/>
    <w:rsid w:val="00744F35"/>
    <w:rsid w:val="007454ED"/>
    <w:rsid w:val="0074700A"/>
    <w:rsid w:val="007534E0"/>
    <w:rsid w:val="007541A9"/>
    <w:rsid w:val="0075539F"/>
    <w:rsid w:val="00755BDE"/>
    <w:rsid w:val="007566D8"/>
    <w:rsid w:val="00756AE0"/>
    <w:rsid w:val="00761A80"/>
    <w:rsid w:val="007623E7"/>
    <w:rsid w:val="0076313F"/>
    <w:rsid w:val="00763C05"/>
    <w:rsid w:val="00764BF9"/>
    <w:rsid w:val="0076524F"/>
    <w:rsid w:val="00771D8E"/>
    <w:rsid w:val="00772C2E"/>
    <w:rsid w:val="00772C44"/>
    <w:rsid w:val="00773627"/>
    <w:rsid w:val="00773672"/>
    <w:rsid w:val="007772F9"/>
    <w:rsid w:val="00777494"/>
    <w:rsid w:val="0078129E"/>
    <w:rsid w:val="00781427"/>
    <w:rsid w:val="007841B4"/>
    <w:rsid w:val="0078430B"/>
    <w:rsid w:val="007847ED"/>
    <w:rsid w:val="00787701"/>
    <w:rsid w:val="0078772D"/>
    <w:rsid w:val="007922D5"/>
    <w:rsid w:val="00793CE4"/>
    <w:rsid w:val="00794112"/>
    <w:rsid w:val="00795840"/>
    <w:rsid w:val="007961ED"/>
    <w:rsid w:val="00796B4E"/>
    <w:rsid w:val="007A0EAD"/>
    <w:rsid w:val="007A2601"/>
    <w:rsid w:val="007A2C78"/>
    <w:rsid w:val="007A640C"/>
    <w:rsid w:val="007A6911"/>
    <w:rsid w:val="007A6F05"/>
    <w:rsid w:val="007A7610"/>
    <w:rsid w:val="007B0ACF"/>
    <w:rsid w:val="007B0C77"/>
    <w:rsid w:val="007B2BD4"/>
    <w:rsid w:val="007B2FF4"/>
    <w:rsid w:val="007B4B78"/>
    <w:rsid w:val="007B5EA4"/>
    <w:rsid w:val="007B618E"/>
    <w:rsid w:val="007B76CB"/>
    <w:rsid w:val="007C1FAF"/>
    <w:rsid w:val="007C2DFE"/>
    <w:rsid w:val="007C3748"/>
    <w:rsid w:val="007C3756"/>
    <w:rsid w:val="007C3B2F"/>
    <w:rsid w:val="007C4DF0"/>
    <w:rsid w:val="007C6B48"/>
    <w:rsid w:val="007C7985"/>
    <w:rsid w:val="007D113D"/>
    <w:rsid w:val="007D3F47"/>
    <w:rsid w:val="007D4093"/>
    <w:rsid w:val="007D4750"/>
    <w:rsid w:val="007D72AC"/>
    <w:rsid w:val="007E2657"/>
    <w:rsid w:val="007E2A44"/>
    <w:rsid w:val="007E32DB"/>
    <w:rsid w:val="007E3D77"/>
    <w:rsid w:val="007E581E"/>
    <w:rsid w:val="007E6D67"/>
    <w:rsid w:val="007E77D8"/>
    <w:rsid w:val="007E7EB9"/>
    <w:rsid w:val="007F17FC"/>
    <w:rsid w:val="007F1B23"/>
    <w:rsid w:val="007F2FD6"/>
    <w:rsid w:val="007F5298"/>
    <w:rsid w:val="007F74AD"/>
    <w:rsid w:val="007F74C9"/>
    <w:rsid w:val="00800264"/>
    <w:rsid w:val="00802F23"/>
    <w:rsid w:val="00804587"/>
    <w:rsid w:val="0080480D"/>
    <w:rsid w:val="00804ECD"/>
    <w:rsid w:val="008077C8"/>
    <w:rsid w:val="0080793E"/>
    <w:rsid w:val="00807C4A"/>
    <w:rsid w:val="00810591"/>
    <w:rsid w:val="00811796"/>
    <w:rsid w:val="00811D39"/>
    <w:rsid w:val="00811D8A"/>
    <w:rsid w:val="0081339D"/>
    <w:rsid w:val="00813A70"/>
    <w:rsid w:val="00816B5B"/>
    <w:rsid w:val="0082131F"/>
    <w:rsid w:val="00823AED"/>
    <w:rsid w:val="0082415C"/>
    <w:rsid w:val="008252F9"/>
    <w:rsid w:val="0082533E"/>
    <w:rsid w:val="00825F23"/>
    <w:rsid w:val="00827DC1"/>
    <w:rsid w:val="008307ED"/>
    <w:rsid w:val="00831094"/>
    <w:rsid w:val="00832694"/>
    <w:rsid w:val="0083375A"/>
    <w:rsid w:val="00834A28"/>
    <w:rsid w:val="008369F0"/>
    <w:rsid w:val="00837B8B"/>
    <w:rsid w:val="0084039E"/>
    <w:rsid w:val="0084043D"/>
    <w:rsid w:val="00841B52"/>
    <w:rsid w:val="0084252B"/>
    <w:rsid w:val="00842ED3"/>
    <w:rsid w:val="008451AE"/>
    <w:rsid w:val="00845528"/>
    <w:rsid w:val="0084740E"/>
    <w:rsid w:val="0085118A"/>
    <w:rsid w:val="00851F5A"/>
    <w:rsid w:val="008530B5"/>
    <w:rsid w:val="00856D0A"/>
    <w:rsid w:val="00856DBB"/>
    <w:rsid w:val="008605F0"/>
    <w:rsid w:val="00860879"/>
    <w:rsid w:val="0086171E"/>
    <w:rsid w:val="00862B4D"/>
    <w:rsid w:val="00862EDA"/>
    <w:rsid w:val="00863F0F"/>
    <w:rsid w:val="00865ACF"/>
    <w:rsid w:val="00865F47"/>
    <w:rsid w:val="0086648F"/>
    <w:rsid w:val="00866D9F"/>
    <w:rsid w:val="00866EA9"/>
    <w:rsid w:val="00871869"/>
    <w:rsid w:val="008719EF"/>
    <w:rsid w:val="00871B56"/>
    <w:rsid w:val="0087210E"/>
    <w:rsid w:val="0087241E"/>
    <w:rsid w:val="00872D42"/>
    <w:rsid w:val="008735ED"/>
    <w:rsid w:val="00874A0F"/>
    <w:rsid w:val="00875A17"/>
    <w:rsid w:val="00876EF1"/>
    <w:rsid w:val="00881CDD"/>
    <w:rsid w:val="00881D46"/>
    <w:rsid w:val="00881DEE"/>
    <w:rsid w:val="00881FE0"/>
    <w:rsid w:val="0088382E"/>
    <w:rsid w:val="00885038"/>
    <w:rsid w:val="00885387"/>
    <w:rsid w:val="00890A3C"/>
    <w:rsid w:val="00890CA0"/>
    <w:rsid w:val="0089178B"/>
    <w:rsid w:val="00892C6A"/>
    <w:rsid w:val="00893237"/>
    <w:rsid w:val="008932F2"/>
    <w:rsid w:val="0089336E"/>
    <w:rsid w:val="00893A54"/>
    <w:rsid w:val="00894CB3"/>
    <w:rsid w:val="008961FD"/>
    <w:rsid w:val="00896348"/>
    <w:rsid w:val="0089704E"/>
    <w:rsid w:val="008A11A5"/>
    <w:rsid w:val="008A1869"/>
    <w:rsid w:val="008A3568"/>
    <w:rsid w:val="008A4495"/>
    <w:rsid w:val="008A4C23"/>
    <w:rsid w:val="008B0F28"/>
    <w:rsid w:val="008B179A"/>
    <w:rsid w:val="008B3439"/>
    <w:rsid w:val="008B3528"/>
    <w:rsid w:val="008B398A"/>
    <w:rsid w:val="008B3A1A"/>
    <w:rsid w:val="008B3E32"/>
    <w:rsid w:val="008B3F60"/>
    <w:rsid w:val="008B406F"/>
    <w:rsid w:val="008B4CA0"/>
    <w:rsid w:val="008B4CB1"/>
    <w:rsid w:val="008B655F"/>
    <w:rsid w:val="008B721F"/>
    <w:rsid w:val="008C2795"/>
    <w:rsid w:val="008C3FE3"/>
    <w:rsid w:val="008C4236"/>
    <w:rsid w:val="008C5163"/>
    <w:rsid w:val="008C5497"/>
    <w:rsid w:val="008C58A1"/>
    <w:rsid w:val="008C7589"/>
    <w:rsid w:val="008C7E5B"/>
    <w:rsid w:val="008D0847"/>
    <w:rsid w:val="008D0FB0"/>
    <w:rsid w:val="008D12B2"/>
    <w:rsid w:val="008D2274"/>
    <w:rsid w:val="008D3A65"/>
    <w:rsid w:val="008D4E0E"/>
    <w:rsid w:val="008D5DA6"/>
    <w:rsid w:val="008D7340"/>
    <w:rsid w:val="008D79B7"/>
    <w:rsid w:val="008E024E"/>
    <w:rsid w:val="008E19EB"/>
    <w:rsid w:val="008E28DB"/>
    <w:rsid w:val="008E4D64"/>
    <w:rsid w:val="008E58B7"/>
    <w:rsid w:val="008E5DF5"/>
    <w:rsid w:val="008E734B"/>
    <w:rsid w:val="008E77FF"/>
    <w:rsid w:val="008E7933"/>
    <w:rsid w:val="008E7ACA"/>
    <w:rsid w:val="008F096B"/>
    <w:rsid w:val="008F1501"/>
    <w:rsid w:val="008F1820"/>
    <w:rsid w:val="008F1EE9"/>
    <w:rsid w:val="008F3669"/>
    <w:rsid w:val="008F4EFD"/>
    <w:rsid w:val="008F5BD8"/>
    <w:rsid w:val="008F5F4D"/>
    <w:rsid w:val="008F6725"/>
    <w:rsid w:val="008F703B"/>
    <w:rsid w:val="008F7D29"/>
    <w:rsid w:val="00901179"/>
    <w:rsid w:val="0090151E"/>
    <w:rsid w:val="00901D57"/>
    <w:rsid w:val="0090210B"/>
    <w:rsid w:val="0090405C"/>
    <w:rsid w:val="009045A5"/>
    <w:rsid w:val="009052CA"/>
    <w:rsid w:val="00905C15"/>
    <w:rsid w:val="00906A00"/>
    <w:rsid w:val="00907602"/>
    <w:rsid w:val="00907BD1"/>
    <w:rsid w:val="00907FE9"/>
    <w:rsid w:val="009103F0"/>
    <w:rsid w:val="00910675"/>
    <w:rsid w:val="00910D65"/>
    <w:rsid w:val="00911729"/>
    <w:rsid w:val="00911FCD"/>
    <w:rsid w:val="00917EDA"/>
    <w:rsid w:val="00917F97"/>
    <w:rsid w:val="0092004F"/>
    <w:rsid w:val="00920116"/>
    <w:rsid w:val="009211B5"/>
    <w:rsid w:val="0092128C"/>
    <w:rsid w:val="009217EB"/>
    <w:rsid w:val="00923107"/>
    <w:rsid w:val="0092672B"/>
    <w:rsid w:val="00926BE9"/>
    <w:rsid w:val="00927344"/>
    <w:rsid w:val="00927CC5"/>
    <w:rsid w:val="00930782"/>
    <w:rsid w:val="00930A39"/>
    <w:rsid w:val="00930D1E"/>
    <w:rsid w:val="009311FC"/>
    <w:rsid w:val="00932879"/>
    <w:rsid w:val="009330F6"/>
    <w:rsid w:val="0093312A"/>
    <w:rsid w:val="00933E21"/>
    <w:rsid w:val="009344BC"/>
    <w:rsid w:val="00936A6F"/>
    <w:rsid w:val="00937877"/>
    <w:rsid w:val="009414E1"/>
    <w:rsid w:val="00943AA5"/>
    <w:rsid w:val="0094466E"/>
    <w:rsid w:val="009454F3"/>
    <w:rsid w:val="0094577D"/>
    <w:rsid w:val="00945F5A"/>
    <w:rsid w:val="00946A60"/>
    <w:rsid w:val="009474D4"/>
    <w:rsid w:val="0095070C"/>
    <w:rsid w:val="00953894"/>
    <w:rsid w:val="0095495D"/>
    <w:rsid w:val="00954BE9"/>
    <w:rsid w:val="00955709"/>
    <w:rsid w:val="00957B32"/>
    <w:rsid w:val="00960C32"/>
    <w:rsid w:val="00960F4E"/>
    <w:rsid w:val="00962590"/>
    <w:rsid w:val="00963A6D"/>
    <w:rsid w:val="009653F1"/>
    <w:rsid w:val="00965780"/>
    <w:rsid w:val="00966169"/>
    <w:rsid w:val="009670AD"/>
    <w:rsid w:val="00967159"/>
    <w:rsid w:val="009676B8"/>
    <w:rsid w:val="009677D0"/>
    <w:rsid w:val="00971C2B"/>
    <w:rsid w:val="00971E81"/>
    <w:rsid w:val="009721D6"/>
    <w:rsid w:val="00973C30"/>
    <w:rsid w:val="00974972"/>
    <w:rsid w:val="00975162"/>
    <w:rsid w:val="00975723"/>
    <w:rsid w:val="0097680E"/>
    <w:rsid w:val="0098052C"/>
    <w:rsid w:val="00980817"/>
    <w:rsid w:val="0098169E"/>
    <w:rsid w:val="0098366B"/>
    <w:rsid w:val="00984A85"/>
    <w:rsid w:val="00986394"/>
    <w:rsid w:val="009871C6"/>
    <w:rsid w:val="009900F2"/>
    <w:rsid w:val="00990549"/>
    <w:rsid w:val="00991181"/>
    <w:rsid w:val="009911AF"/>
    <w:rsid w:val="00991B24"/>
    <w:rsid w:val="00993AC4"/>
    <w:rsid w:val="00993E8E"/>
    <w:rsid w:val="00993F59"/>
    <w:rsid w:val="009A1B05"/>
    <w:rsid w:val="009A4F62"/>
    <w:rsid w:val="009A564D"/>
    <w:rsid w:val="009A739E"/>
    <w:rsid w:val="009A7E57"/>
    <w:rsid w:val="009B012B"/>
    <w:rsid w:val="009B077B"/>
    <w:rsid w:val="009B2DED"/>
    <w:rsid w:val="009B328D"/>
    <w:rsid w:val="009B429F"/>
    <w:rsid w:val="009B53DE"/>
    <w:rsid w:val="009B54A0"/>
    <w:rsid w:val="009B67F0"/>
    <w:rsid w:val="009B683D"/>
    <w:rsid w:val="009C0AFA"/>
    <w:rsid w:val="009C2796"/>
    <w:rsid w:val="009C4B77"/>
    <w:rsid w:val="009C4D76"/>
    <w:rsid w:val="009C4F6E"/>
    <w:rsid w:val="009D07AF"/>
    <w:rsid w:val="009D0F89"/>
    <w:rsid w:val="009D228C"/>
    <w:rsid w:val="009D282F"/>
    <w:rsid w:val="009D486D"/>
    <w:rsid w:val="009D4F17"/>
    <w:rsid w:val="009D70EA"/>
    <w:rsid w:val="009E1EC2"/>
    <w:rsid w:val="009E2F20"/>
    <w:rsid w:val="009E377B"/>
    <w:rsid w:val="009E4554"/>
    <w:rsid w:val="009E4767"/>
    <w:rsid w:val="009E5605"/>
    <w:rsid w:val="009E63B1"/>
    <w:rsid w:val="009F01E4"/>
    <w:rsid w:val="009F11FA"/>
    <w:rsid w:val="009F1936"/>
    <w:rsid w:val="009F7062"/>
    <w:rsid w:val="009F7379"/>
    <w:rsid w:val="009F7F2A"/>
    <w:rsid w:val="00A0157A"/>
    <w:rsid w:val="00A02025"/>
    <w:rsid w:val="00A03CCB"/>
    <w:rsid w:val="00A03ECD"/>
    <w:rsid w:val="00A06FF2"/>
    <w:rsid w:val="00A07AD6"/>
    <w:rsid w:val="00A102BC"/>
    <w:rsid w:val="00A11301"/>
    <w:rsid w:val="00A113AE"/>
    <w:rsid w:val="00A11C59"/>
    <w:rsid w:val="00A12927"/>
    <w:rsid w:val="00A129F0"/>
    <w:rsid w:val="00A13701"/>
    <w:rsid w:val="00A1444C"/>
    <w:rsid w:val="00A208FE"/>
    <w:rsid w:val="00A20B42"/>
    <w:rsid w:val="00A26DA6"/>
    <w:rsid w:val="00A2761E"/>
    <w:rsid w:val="00A27625"/>
    <w:rsid w:val="00A27BFA"/>
    <w:rsid w:val="00A30063"/>
    <w:rsid w:val="00A30661"/>
    <w:rsid w:val="00A30FF6"/>
    <w:rsid w:val="00A3112B"/>
    <w:rsid w:val="00A31C65"/>
    <w:rsid w:val="00A3233D"/>
    <w:rsid w:val="00A326CE"/>
    <w:rsid w:val="00A35A28"/>
    <w:rsid w:val="00A35A79"/>
    <w:rsid w:val="00A361D0"/>
    <w:rsid w:val="00A402CA"/>
    <w:rsid w:val="00A404AA"/>
    <w:rsid w:val="00A40EFB"/>
    <w:rsid w:val="00A4103B"/>
    <w:rsid w:val="00A424EB"/>
    <w:rsid w:val="00A42A2D"/>
    <w:rsid w:val="00A503DE"/>
    <w:rsid w:val="00A50C75"/>
    <w:rsid w:val="00A5116C"/>
    <w:rsid w:val="00A51D27"/>
    <w:rsid w:val="00A52AEF"/>
    <w:rsid w:val="00A537C6"/>
    <w:rsid w:val="00A573C0"/>
    <w:rsid w:val="00A6041F"/>
    <w:rsid w:val="00A60A8C"/>
    <w:rsid w:val="00A6166E"/>
    <w:rsid w:val="00A63B86"/>
    <w:rsid w:val="00A63BC1"/>
    <w:rsid w:val="00A643B3"/>
    <w:rsid w:val="00A655AB"/>
    <w:rsid w:val="00A66112"/>
    <w:rsid w:val="00A67E61"/>
    <w:rsid w:val="00A7048D"/>
    <w:rsid w:val="00A70BAC"/>
    <w:rsid w:val="00A716E5"/>
    <w:rsid w:val="00A72183"/>
    <w:rsid w:val="00A7673D"/>
    <w:rsid w:val="00A77CAF"/>
    <w:rsid w:val="00A77D55"/>
    <w:rsid w:val="00A814A4"/>
    <w:rsid w:val="00A85FFE"/>
    <w:rsid w:val="00A8751A"/>
    <w:rsid w:val="00A91F7B"/>
    <w:rsid w:val="00A92F90"/>
    <w:rsid w:val="00A932CA"/>
    <w:rsid w:val="00A94170"/>
    <w:rsid w:val="00A95EE3"/>
    <w:rsid w:val="00A9710A"/>
    <w:rsid w:val="00AA2BEA"/>
    <w:rsid w:val="00AA3AB4"/>
    <w:rsid w:val="00AA45E5"/>
    <w:rsid w:val="00AA49F6"/>
    <w:rsid w:val="00AA51D1"/>
    <w:rsid w:val="00AA5E3C"/>
    <w:rsid w:val="00AA5FE4"/>
    <w:rsid w:val="00AA6283"/>
    <w:rsid w:val="00AA6646"/>
    <w:rsid w:val="00AA742E"/>
    <w:rsid w:val="00AB064F"/>
    <w:rsid w:val="00AB4B98"/>
    <w:rsid w:val="00AB4F5B"/>
    <w:rsid w:val="00AB7A2F"/>
    <w:rsid w:val="00AC0883"/>
    <w:rsid w:val="00AC2CC8"/>
    <w:rsid w:val="00AC4B8C"/>
    <w:rsid w:val="00AC5CE1"/>
    <w:rsid w:val="00AC6EFE"/>
    <w:rsid w:val="00AD0868"/>
    <w:rsid w:val="00AD2C3C"/>
    <w:rsid w:val="00AD2EEC"/>
    <w:rsid w:val="00AD3A34"/>
    <w:rsid w:val="00AD4687"/>
    <w:rsid w:val="00AD5780"/>
    <w:rsid w:val="00AD5EF0"/>
    <w:rsid w:val="00AD60E5"/>
    <w:rsid w:val="00AE0AD8"/>
    <w:rsid w:val="00AE1BCA"/>
    <w:rsid w:val="00AE1FA2"/>
    <w:rsid w:val="00AE3B4D"/>
    <w:rsid w:val="00AE3E7E"/>
    <w:rsid w:val="00AE48EA"/>
    <w:rsid w:val="00AE4AB7"/>
    <w:rsid w:val="00AE5A7E"/>
    <w:rsid w:val="00AE6172"/>
    <w:rsid w:val="00AE6A22"/>
    <w:rsid w:val="00AF1BD6"/>
    <w:rsid w:val="00AF1D3B"/>
    <w:rsid w:val="00AF2180"/>
    <w:rsid w:val="00AF4F29"/>
    <w:rsid w:val="00AF6616"/>
    <w:rsid w:val="00AF7E6D"/>
    <w:rsid w:val="00B00125"/>
    <w:rsid w:val="00B00533"/>
    <w:rsid w:val="00B018B3"/>
    <w:rsid w:val="00B01BDD"/>
    <w:rsid w:val="00B01FED"/>
    <w:rsid w:val="00B02109"/>
    <w:rsid w:val="00B02AA3"/>
    <w:rsid w:val="00B03DAA"/>
    <w:rsid w:val="00B0725F"/>
    <w:rsid w:val="00B07347"/>
    <w:rsid w:val="00B073B5"/>
    <w:rsid w:val="00B1130D"/>
    <w:rsid w:val="00B11A71"/>
    <w:rsid w:val="00B14506"/>
    <w:rsid w:val="00B145C9"/>
    <w:rsid w:val="00B15570"/>
    <w:rsid w:val="00B16940"/>
    <w:rsid w:val="00B16C8C"/>
    <w:rsid w:val="00B2466C"/>
    <w:rsid w:val="00B25344"/>
    <w:rsid w:val="00B26DED"/>
    <w:rsid w:val="00B271B8"/>
    <w:rsid w:val="00B324A8"/>
    <w:rsid w:val="00B3390A"/>
    <w:rsid w:val="00B3550D"/>
    <w:rsid w:val="00B37761"/>
    <w:rsid w:val="00B40011"/>
    <w:rsid w:val="00B405D1"/>
    <w:rsid w:val="00B40AB4"/>
    <w:rsid w:val="00B418C4"/>
    <w:rsid w:val="00B43CDE"/>
    <w:rsid w:val="00B44182"/>
    <w:rsid w:val="00B46591"/>
    <w:rsid w:val="00B46ABE"/>
    <w:rsid w:val="00B46D17"/>
    <w:rsid w:val="00B5054E"/>
    <w:rsid w:val="00B5093F"/>
    <w:rsid w:val="00B51409"/>
    <w:rsid w:val="00B5182F"/>
    <w:rsid w:val="00B52B1E"/>
    <w:rsid w:val="00B5326C"/>
    <w:rsid w:val="00B55772"/>
    <w:rsid w:val="00B55BC8"/>
    <w:rsid w:val="00B56EEC"/>
    <w:rsid w:val="00B60742"/>
    <w:rsid w:val="00B60774"/>
    <w:rsid w:val="00B60908"/>
    <w:rsid w:val="00B62136"/>
    <w:rsid w:val="00B62219"/>
    <w:rsid w:val="00B6414E"/>
    <w:rsid w:val="00B641BE"/>
    <w:rsid w:val="00B65292"/>
    <w:rsid w:val="00B65D11"/>
    <w:rsid w:val="00B6708A"/>
    <w:rsid w:val="00B712A1"/>
    <w:rsid w:val="00B7248D"/>
    <w:rsid w:val="00B72708"/>
    <w:rsid w:val="00B72BB8"/>
    <w:rsid w:val="00B739AE"/>
    <w:rsid w:val="00B7513C"/>
    <w:rsid w:val="00B75426"/>
    <w:rsid w:val="00B75535"/>
    <w:rsid w:val="00B75F6E"/>
    <w:rsid w:val="00B76759"/>
    <w:rsid w:val="00B80974"/>
    <w:rsid w:val="00B8405A"/>
    <w:rsid w:val="00B84F6D"/>
    <w:rsid w:val="00B86ECF"/>
    <w:rsid w:val="00B87A02"/>
    <w:rsid w:val="00B90B4B"/>
    <w:rsid w:val="00B91388"/>
    <w:rsid w:val="00B942A2"/>
    <w:rsid w:val="00B9476A"/>
    <w:rsid w:val="00B95B12"/>
    <w:rsid w:val="00B95E3B"/>
    <w:rsid w:val="00B960F9"/>
    <w:rsid w:val="00B97EDD"/>
    <w:rsid w:val="00BA3302"/>
    <w:rsid w:val="00BA3628"/>
    <w:rsid w:val="00BA5171"/>
    <w:rsid w:val="00BA5A41"/>
    <w:rsid w:val="00BA5D4C"/>
    <w:rsid w:val="00BA6838"/>
    <w:rsid w:val="00BA6C24"/>
    <w:rsid w:val="00BA7525"/>
    <w:rsid w:val="00BB0A88"/>
    <w:rsid w:val="00BB23D2"/>
    <w:rsid w:val="00BB2E5B"/>
    <w:rsid w:val="00BB2F9C"/>
    <w:rsid w:val="00BB4861"/>
    <w:rsid w:val="00BB4F20"/>
    <w:rsid w:val="00BC0E74"/>
    <w:rsid w:val="00BC2406"/>
    <w:rsid w:val="00BC372E"/>
    <w:rsid w:val="00BC37DA"/>
    <w:rsid w:val="00BC6567"/>
    <w:rsid w:val="00BC77AD"/>
    <w:rsid w:val="00BD0234"/>
    <w:rsid w:val="00BD054D"/>
    <w:rsid w:val="00BD0C0F"/>
    <w:rsid w:val="00BD16EB"/>
    <w:rsid w:val="00BD2279"/>
    <w:rsid w:val="00BD22E3"/>
    <w:rsid w:val="00BD2E76"/>
    <w:rsid w:val="00BD489A"/>
    <w:rsid w:val="00BD517D"/>
    <w:rsid w:val="00BD5CE0"/>
    <w:rsid w:val="00BD76C7"/>
    <w:rsid w:val="00BE1569"/>
    <w:rsid w:val="00BE1697"/>
    <w:rsid w:val="00BE1E3A"/>
    <w:rsid w:val="00BE2279"/>
    <w:rsid w:val="00BE3FD4"/>
    <w:rsid w:val="00BE4579"/>
    <w:rsid w:val="00BE4C50"/>
    <w:rsid w:val="00BF132A"/>
    <w:rsid w:val="00BF198A"/>
    <w:rsid w:val="00BF486A"/>
    <w:rsid w:val="00BF4BDF"/>
    <w:rsid w:val="00BF5E1F"/>
    <w:rsid w:val="00BF67C9"/>
    <w:rsid w:val="00C00B50"/>
    <w:rsid w:val="00C017DB"/>
    <w:rsid w:val="00C01C7A"/>
    <w:rsid w:val="00C06D0D"/>
    <w:rsid w:val="00C073A8"/>
    <w:rsid w:val="00C07C4A"/>
    <w:rsid w:val="00C10000"/>
    <w:rsid w:val="00C101C9"/>
    <w:rsid w:val="00C145A0"/>
    <w:rsid w:val="00C15E5F"/>
    <w:rsid w:val="00C16EFB"/>
    <w:rsid w:val="00C17427"/>
    <w:rsid w:val="00C211CC"/>
    <w:rsid w:val="00C22128"/>
    <w:rsid w:val="00C222CD"/>
    <w:rsid w:val="00C25090"/>
    <w:rsid w:val="00C25293"/>
    <w:rsid w:val="00C261D3"/>
    <w:rsid w:val="00C30B98"/>
    <w:rsid w:val="00C3204F"/>
    <w:rsid w:val="00C32CA1"/>
    <w:rsid w:val="00C3360F"/>
    <w:rsid w:val="00C36154"/>
    <w:rsid w:val="00C3638C"/>
    <w:rsid w:val="00C363B6"/>
    <w:rsid w:val="00C37D36"/>
    <w:rsid w:val="00C41657"/>
    <w:rsid w:val="00C42A8E"/>
    <w:rsid w:val="00C43BB8"/>
    <w:rsid w:val="00C44795"/>
    <w:rsid w:val="00C45410"/>
    <w:rsid w:val="00C46129"/>
    <w:rsid w:val="00C464DB"/>
    <w:rsid w:val="00C468AA"/>
    <w:rsid w:val="00C469CE"/>
    <w:rsid w:val="00C47382"/>
    <w:rsid w:val="00C510A4"/>
    <w:rsid w:val="00C51336"/>
    <w:rsid w:val="00C5236E"/>
    <w:rsid w:val="00C53185"/>
    <w:rsid w:val="00C5363A"/>
    <w:rsid w:val="00C53A78"/>
    <w:rsid w:val="00C54ECE"/>
    <w:rsid w:val="00C60224"/>
    <w:rsid w:val="00C609A5"/>
    <w:rsid w:val="00C60BEC"/>
    <w:rsid w:val="00C60D29"/>
    <w:rsid w:val="00C63DEA"/>
    <w:rsid w:val="00C642C3"/>
    <w:rsid w:val="00C655DA"/>
    <w:rsid w:val="00C657E6"/>
    <w:rsid w:val="00C65C0B"/>
    <w:rsid w:val="00C6738B"/>
    <w:rsid w:val="00C752F0"/>
    <w:rsid w:val="00C75D4C"/>
    <w:rsid w:val="00C76445"/>
    <w:rsid w:val="00C77285"/>
    <w:rsid w:val="00C776B9"/>
    <w:rsid w:val="00C77FD8"/>
    <w:rsid w:val="00C804EF"/>
    <w:rsid w:val="00C81D86"/>
    <w:rsid w:val="00C8212C"/>
    <w:rsid w:val="00C8304E"/>
    <w:rsid w:val="00C83808"/>
    <w:rsid w:val="00C83ED4"/>
    <w:rsid w:val="00C8403E"/>
    <w:rsid w:val="00C85546"/>
    <w:rsid w:val="00C857C3"/>
    <w:rsid w:val="00C90AA5"/>
    <w:rsid w:val="00C91857"/>
    <w:rsid w:val="00C936E7"/>
    <w:rsid w:val="00C97E9F"/>
    <w:rsid w:val="00CA0CD4"/>
    <w:rsid w:val="00CA1B85"/>
    <w:rsid w:val="00CA1EDF"/>
    <w:rsid w:val="00CA2694"/>
    <w:rsid w:val="00CA453F"/>
    <w:rsid w:val="00CA4E34"/>
    <w:rsid w:val="00CA5725"/>
    <w:rsid w:val="00CA7712"/>
    <w:rsid w:val="00CA7E67"/>
    <w:rsid w:val="00CA7FAB"/>
    <w:rsid w:val="00CB19E4"/>
    <w:rsid w:val="00CB2104"/>
    <w:rsid w:val="00CB28C3"/>
    <w:rsid w:val="00CB4D72"/>
    <w:rsid w:val="00CB5678"/>
    <w:rsid w:val="00CB5D0E"/>
    <w:rsid w:val="00CB66C4"/>
    <w:rsid w:val="00CB6ABE"/>
    <w:rsid w:val="00CC181C"/>
    <w:rsid w:val="00CC2209"/>
    <w:rsid w:val="00CC2DC8"/>
    <w:rsid w:val="00CC30BD"/>
    <w:rsid w:val="00CC5847"/>
    <w:rsid w:val="00CC7FF9"/>
    <w:rsid w:val="00CD0190"/>
    <w:rsid w:val="00CD06D2"/>
    <w:rsid w:val="00CD0D95"/>
    <w:rsid w:val="00CD293E"/>
    <w:rsid w:val="00CD459E"/>
    <w:rsid w:val="00CD475C"/>
    <w:rsid w:val="00CD47C1"/>
    <w:rsid w:val="00CD63A8"/>
    <w:rsid w:val="00CD65ED"/>
    <w:rsid w:val="00CD70B3"/>
    <w:rsid w:val="00CE0062"/>
    <w:rsid w:val="00CE0D4D"/>
    <w:rsid w:val="00CE1D48"/>
    <w:rsid w:val="00CE3FE9"/>
    <w:rsid w:val="00CE4E20"/>
    <w:rsid w:val="00CF0B40"/>
    <w:rsid w:val="00CF2927"/>
    <w:rsid w:val="00CF4988"/>
    <w:rsid w:val="00CF4AE9"/>
    <w:rsid w:val="00CF69BD"/>
    <w:rsid w:val="00CF7707"/>
    <w:rsid w:val="00CF7C89"/>
    <w:rsid w:val="00D00F61"/>
    <w:rsid w:val="00D0230D"/>
    <w:rsid w:val="00D02FDB"/>
    <w:rsid w:val="00D03CA4"/>
    <w:rsid w:val="00D048B8"/>
    <w:rsid w:val="00D050A3"/>
    <w:rsid w:val="00D051C2"/>
    <w:rsid w:val="00D05D64"/>
    <w:rsid w:val="00D05E54"/>
    <w:rsid w:val="00D071F3"/>
    <w:rsid w:val="00D10637"/>
    <w:rsid w:val="00D10802"/>
    <w:rsid w:val="00D12B18"/>
    <w:rsid w:val="00D12BAD"/>
    <w:rsid w:val="00D143D3"/>
    <w:rsid w:val="00D155F2"/>
    <w:rsid w:val="00D15CED"/>
    <w:rsid w:val="00D16693"/>
    <w:rsid w:val="00D22026"/>
    <w:rsid w:val="00D22164"/>
    <w:rsid w:val="00D233E2"/>
    <w:rsid w:val="00D23BC4"/>
    <w:rsid w:val="00D25A98"/>
    <w:rsid w:val="00D25BC0"/>
    <w:rsid w:val="00D25F8B"/>
    <w:rsid w:val="00D2753E"/>
    <w:rsid w:val="00D34085"/>
    <w:rsid w:val="00D35978"/>
    <w:rsid w:val="00D367CD"/>
    <w:rsid w:val="00D368DA"/>
    <w:rsid w:val="00D4142F"/>
    <w:rsid w:val="00D44165"/>
    <w:rsid w:val="00D441F6"/>
    <w:rsid w:val="00D44F02"/>
    <w:rsid w:val="00D455C2"/>
    <w:rsid w:val="00D4607D"/>
    <w:rsid w:val="00D46950"/>
    <w:rsid w:val="00D46F14"/>
    <w:rsid w:val="00D46F3E"/>
    <w:rsid w:val="00D50493"/>
    <w:rsid w:val="00D51A7E"/>
    <w:rsid w:val="00D5200C"/>
    <w:rsid w:val="00D524BE"/>
    <w:rsid w:val="00D52557"/>
    <w:rsid w:val="00D528D2"/>
    <w:rsid w:val="00D5635C"/>
    <w:rsid w:val="00D566C2"/>
    <w:rsid w:val="00D57274"/>
    <w:rsid w:val="00D60725"/>
    <w:rsid w:val="00D6419D"/>
    <w:rsid w:val="00D641B8"/>
    <w:rsid w:val="00D64390"/>
    <w:rsid w:val="00D661C2"/>
    <w:rsid w:val="00D66A61"/>
    <w:rsid w:val="00D70CA9"/>
    <w:rsid w:val="00D71249"/>
    <w:rsid w:val="00D71448"/>
    <w:rsid w:val="00D72E6F"/>
    <w:rsid w:val="00D73659"/>
    <w:rsid w:val="00D73A93"/>
    <w:rsid w:val="00D73FD6"/>
    <w:rsid w:val="00D740CA"/>
    <w:rsid w:val="00D74CDA"/>
    <w:rsid w:val="00D76820"/>
    <w:rsid w:val="00D81A5E"/>
    <w:rsid w:val="00D81EC1"/>
    <w:rsid w:val="00D8238F"/>
    <w:rsid w:val="00D83823"/>
    <w:rsid w:val="00D84250"/>
    <w:rsid w:val="00D8433B"/>
    <w:rsid w:val="00D8655B"/>
    <w:rsid w:val="00D86D24"/>
    <w:rsid w:val="00D87318"/>
    <w:rsid w:val="00D87AB4"/>
    <w:rsid w:val="00D90657"/>
    <w:rsid w:val="00D92C97"/>
    <w:rsid w:val="00D932BA"/>
    <w:rsid w:val="00D93405"/>
    <w:rsid w:val="00D944A8"/>
    <w:rsid w:val="00D95664"/>
    <w:rsid w:val="00D979ED"/>
    <w:rsid w:val="00D97B21"/>
    <w:rsid w:val="00DA0155"/>
    <w:rsid w:val="00DA09D8"/>
    <w:rsid w:val="00DA3202"/>
    <w:rsid w:val="00DA3E6A"/>
    <w:rsid w:val="00DA42AC"/>
    <w:rsid w:val="00DA669A"/>
    <w:rsid w:val="00DA6B6A"/>
    <w:rsid w:val="00DB0868"/>
    <w:rsid w:val="00DB12C4"/>
    <w:rsid w:val="00DB3453"/>
    <w:rsid w:val="00DB40B4"/>
    <w:rsid w:val="00DB4F4B"/>
    <w:rsid w:val="00DB4F98"/>
    <w:rsid w:val="00DB51E4"/>
    <w:rsid w:val="00DB52BD"/>
    <w:rsid w:val="00DB55FC"/>
    <w:rsid w:val="00DB7545"/>
    <w:rsid w:val="00DB78C8"/>
    <w:rsid w:val="00DC097B"/>
    <w:rsid w:val="00DC2EAF"/>
    <w:rsid w:val="00DC37D7"/>
    <w:rsid w:val="00DC3DD1"/>
    <w:rsid w:val="00DC4CAC"/>
    <w:rsid w:val="00DC648B"/>
    <w:rsid w:val="00DC6561"/>
    <w:rsid w:val="00DD0974"/>
    <w:rsid w:val="00DD0EDB"/>
    <w:rsid w:val="00DD15F5"/>
    <w:rsid w:val="00DD2761"/>
    <w:rsid w:val="00DD32B3"/>
    <w:rsid w:val="00DD333A"/>
    <w:rsid w:val="00DD4083"/>
    <w:rsid w:val="00DD6CD9"/>
    <w:rsid w:val="00DD705A"/>
    <w:rsid w:val="00DE39B7"/>
    <w:rsid w:val="00DE3D2F"/>
    <w:rsid w:val="00DE3D33"/>
    <w:rsid w:val="00DE590F"/>
    <w:rsid w:val="00DE6BC7"/>
    <w:rsid w:val="00DF0A3B"/>
    <w:rsid w:val="00DF28D8"/>
    <w:rsid w:val="00DF2BDD"/>
    <w:rsid w:val="00DF57E8"/>
    <w:rsid w:val="00DF6896"/>
    <w:rsid w:val="00DF6BEA"/>
    <w:rsid w:val="00DF7E3A"/>
    <w:rsid w:val="00E02B89"/>
    <w:rsid w:val="00E02CD4"/>
    <w:rsid w:val="00E02E11"/>
    <w:rsid w:val="00E04330"/>
    <w:rsid w:val="00E06596"/>
    <w:rsid w:val="00E0732B"/>
    <w:rsid w:val="00E07D25"/>
    <w:rsid w:val="00E10D4B"/>
    <w:rsid w:val="00E1140A"/>
    <w:rsid w:val="00E11438"/>
    <w:rsid w:val="00E13F9D"/>
    <w:rsid w:val="00E14842"/>
    <w:rsid w:val="00E14956"/>
    <w:rsid w:val="00E14C4F"/>
    <w:rsid w:val="00E14F9E"/>
    <w:rsid w:val="00E153E1"/>
    <w:rsid w:val="00E15DE2"/>
    <w:rsid w:val="00E15F99"/>
    <w:rsid w:val="00E167D4"/>
    <w:rsid w:val="00E17E9F"/>
    <w:rsid w:val="00E20143"/>
    <w:rsid w:val="00E203F4"/>
    <w:rsid w:val="00E20770"/>
    <w:rsid w:val="00E20FF5"/>
    <w:rsid w:val="00E214F3"/>
    <w:rsid w:val="00E21DFE"/>
    <w:rsid w:val="00E22E66"/>
    <w:rsid w:val="00E2316E"/>
    <w:rsid w:val="00E23569"/>
    <w:rsid w:val="00E23EF2"/>
    <w:rsid w:val="00E24302"/>
    <w:rsid w:val="00E24DA0"/>
    <w:rsid w:val="00E2511F"/>
    <w:rsid w:val="00E25DDC"/>
    <w:rsid w:val="00E26E30"/>
    <w:rsid w:val="00E271E5"/>
    <w:rsid w:val="00E27518"/>
    <w:rsid w:val="00E27F2B"/>
    <w:rsid w:val="00E32E61"/>
    <w:rsid w:val="00E33907"/>
    <w:rsid w:val="00E3412F"/>
    <w:rsid w:val="00E34562"/>
    <w:rsid w:val="00E3506A"/>
    <w:rsid w:val="00E3592C"/>
    <w:rsid w:val="00E3616E"/>
    <w:rsid w:val="00E36BE1"/>
    <w:rsid w:val="00E402BF"/>
    <w:rsid w:val="00E422F5"/>
    <w:rsid w:val="00E42DF9"/>
    <w:rsid w:val="00E4365C"/>
    <w:rsid w:val="00E44C52"/>
    <w:rsid w:val="00E457B4"/>
    <w:rsid w:val="00E46D2E"/>
    <w:rsid w:val="00E46F4C"/>
    <w:rsid w:val="00E47F59"/>
    <w:rsid w:val="00E5077D"/>
    <w:rsid w:val="00E521D4"/>
    <w:rsid w:val="00E5268F"/>
    <w:rsid w:val="00E530D6"/>
    <w:rsid w:val="00E53A13"/>
    <w:rsid w:val="00E53DF4"/>
    <w:rsid w:val="00E55756"/>
    <w:rsid w:val="00E56044"/>
    <w:rsid w:val="00E565DE"/>
    <w:rsid w:val="00E566D3"/>
    <w:rsid w:val="00E57645"/>
    <w:rsid w:val="00E6011D"/>
    <w:rsid w:val="00E6107D"/>
    <w:rsid w:val="00E70394"/>
    <w:rsid w:val="00E717AD"/>
    <w:rsid w:val="00E7187E"/>
    <w:rsid w:val="00E75531"/>
    <w:rsid w:val="00E75AAB"/>
    <w:rsid w:val="00E80FCF"/>
    <w:rsid w:val="00E82328"/>
    <w:rsid w:val="00E82427"/>
    <w:rsid w:val="00E83CC6"/>
    <w:rsid w:val="00E856E0"/>
    <w:rsid w:val="00E8618A"/>
    <w:rsid w:val="00E90358"/>
    <w:rsid w:val="00E9199D"/>
    <w:rsid w:val="00E92CFF"/>
    <w:rsid w:val="00E932B2"/>
    <w:rsid w:val="00E943B2"/>
    <w:rsid w:val="00E964D7"/>
    <w:rsid w:val="00E96736"/>
    <w:rsid w:val="00EA0229"/>
    <w:rsid w:val="00EA2546"/>
    <w:rsid w:val="00EA30AB"/>
    <w:rsid w:val="00EA31AF"/>
    <w:rsid w:val="00EA3459"/>
    <w:rsid w:val="00EA4605"/>
    <w:rsid w:val="00EA5EC1"/>
    <w:rsid w:val="00EA73B6"/>
    <w:rsid w:val="00EA740C"/>
    <w:rsid w:val="00EA7996"/>
    <w:rsid w:val="00EB17A7"/>
    <w:rsid w:val="00EB1E4F"/>
    <w:rsid w:val="00EB37D5"/>
    <w:rsid w:val="00EB39FF"/>
    <w:rsid w:val="00EB446E"/>
    <w:rsid w:val="00EB4CE3"/>
    <w:rsid w:val="00EB5247"/>
    <w:rsid w:val="00EB5327"/>
    <w:rsid w:val="00EB56D4"/>
    <w:rsid w:val="00EB6ADC"/>
    <w:rsid w:val="00EB6BB6"/>
    <w:rsid w:val="00EB6D7C"/>
    <w:rsid w:val="00EB7F09"/>
    <w:rsid w:val="00EC2CA9"/>
    <w:rsid w:val="00EC3DD3"/>
    <w:rsid w:val="00EC4D7C"/>
    <w:rsid w:val="00EC50A5"/>
    <w:rsid w:val="00EC5668"/>
    <w:rsid w:val="00EC6B1E"/>
    <w:rsid w:val="00EC70B0"/>
    <w:rsid w:val="00EC7DAC"/>
    <w:rsid w:val="00ED15B5"/>
    <w:rsid w:val="00ED3B57"/>
    <w:rsid w:val="00ED534A"/>
    <w:rsid w:val="00ED64EE"/>
    <w:rsid w:val="00ED782C"/>
    <w:rsid w:val="00EE295C"/>
    <w:rsid w:val="00EE2AE8"/>
    <w:rsid w:val="00EE2D45"/>
    <w:rsid w:val="00EE2F69"/>
    <w:rsid w:val="00EE6605"/>
    <w:rsid w:val="00EF05D4"/>
    <w:rsid w:val="00EF07FC"/>
    <w:rsid w:val="00EF0BC5"/>
    <w:rsid w:val="00EF16A2"/>
    <w:rsid w:val="00EF2C5A"/>
    <w:rsid w:val="00EF407E"/>
    <w:rsid w:val="00EF443C"/>
    <w:rsid w:val="00EF4768"/>
    <w:rsid w:val="00EF5A63"/>
    <w:rsid w:val="00EF76AF"/>
    <w:rsid w:val="00F0006C"/>
    <w:rsid w:val="00F0041F"/>
    <w:rsid w:val="00F02672"/>
    <w:rsid w:val="00F02808"/>
    <w:rsid w:val="00F03A68"/>
    <w:rsid w:val="00F050D8"/>
    <w:rsid w:val="00F06698"/>
    <w:rsid w:val="00F069BA"/>
    <w:rsid w:val="00F073FC"/>
    <w:rsid w:val="00F11BBA"/>
    <w:rsid w:val="00F121E3"/>
    <w:rsid w:val="00F13DC9"/>
    <w:rsid w:val="00F14B5F"/>
    <w:rsid w:val="00F1554E"/>
    <w:rsid w:val="00F161BA"/>
    <w:rsid w:val="00F17747"/>
    <w:rsid w:val="00F200EC"/>
    <w:rsid w:val="00F2070F"/>
    <w:rsid w:val="00F21177"/>
    <w:rsid w:val="00F2222A"/>
    <w:rsid w:val="00F22909"/>
    <w:rsid w:val="00F23FD0"/>
    <w:rsid w:val="00F24319"/>
    <w:rsid w:val="00F261E4"/>
    <w:rsid w:val="00F261F8"/>
    <w:rsid w:val="00F26A25"/>
    <w:rsid w:val="00F274E9"/>
    <w:rsid w:val="00F30020"/>
    <w:rsid w:val="00F30E4E"/>
    <w:rsid w:val="00F3131C"/>
    <w:rsid w:val="00F32897"/>
    <w:rsid w:val="00F3390D"/>
    <w:rsid w:val="00F34446"/>
    <w:rsid w:val="00F350D6"/>
    <w:rsid w:val="00F354A1"/>
    <w:rsid w:val="00F3674E"/>
    <w:rsid w:val="00F36E27"/>
    <w:rsid w:val="00F40864"/>
    <w:rsid w:val="00F40AAC"/>
    <w:rsid w:val="00F40CDF"/>
    <w:rsid w:val="00F421E4"/>
    <w:rsid w:val="00F4255C"/>
    <w:rsid w:val="00F43053"/>
    <w:rsid w:val="00F46258"/>
    <w:rsid w:val="00F46348"/>
    <w:rsid w:val="00F46549"/>
    <w:rsid w:val="00F50B67"/>
    <w:rsid w:val="00F52113"/>
    <w:rsid w:val="00F544DA"/>
    <w:rsid w:val="00F54CA7"/>
    <w:rsid w:val="00F55FD1"/>
    <w:rsid w:val="00F562A1"/>
    <w:rsid w:val="00F563B4"/>
    <w:rsid w:val="00F568EA"/>
    <w:rsid w:val="00F56900"/>
    <w:rsid w:val="00F57091"/>
    <w:rsid w:val="00F60E2F"/>
    <w:rsid w:val="00F625B2"/>
    <w:rsid w:val="00F64E42"/>
    <w:rsid w:val="00F65224"/>
    <w:rsid w:val="00F65307"/>
    <w:rsid w:val="00F6615F"/>
    <w:rsid w:val="00F66AB8"/>
    <w:rsid w:val="00F673E2"/>
    <w:rsid w:val="00F67566"/>
    <w:rsid w:val="00F72A39"/>
    <w:rsid w:val="00F72E01"/>
    <w:rsid w:val="00F74558"/>
    <w:rsid w:val="00F74617"/>
    <w:rsid w:val="00F75C13"/>
    <w:rsid w:val="00F76112"/>
    <w:rsid w:val="00F774CF"/>
    <w:rsid w:val="00F80D92"/>
    <w:rsid w:val="00F81617"/>
    <w:rsid w:val="00F82D41"/>
    <w:rsid w:val="00F83CC5"/>
    <w:rsid w:val="00F86245"/>
    <w:rsid w:val="00F9282F"/>
    <w:rsid w:val="00F93B87"/>
    <w:rsid w:val="00F94C32"/>
    <w:rsid w:val="00F95662"/>
    <w:rsid w:val="00F96D3E"/>
    <w:rsid w:val="00FA1F15"/>
    <w:rsid w:val="00FA5609"/>
    <w:rsid w:val="00FA658D"/>
    <w:rsid w:val="00FA6F37"/>
    <w:rsid w:val="00FA7184"/>
    <w:rsid w:val="00FB0E61"/>
    <w:rsid w:val="00FB10CA"/>
    <w:rsid w:val="00FB12D4"/>
    <w:rsid w:val="00FB1C4A"/>
    <w:rsid w:val="00FB21C5"/>
    <w:rsid w:val="00FB22E0"/>
    <w:rsid w:val="00FB26CF"/>
    <w:rsid w:val="00FB2B32"/>
    <w:rsid w:val="00FB42F6"/>
    <w:rsid w:val="00FC05C2"/>
    <w:rsid w:val="00FC1AC8"/>
    <w:rsid w:val="00FC1AD8"/>
    <w:rsid w:val="00FC1C6C"/>
    <w:rsid w:val="00FC382B"/>
    <w:rsid w:val="00FC3E76"/>
    <w:rsid w:val="00FC4525"/>
    <w:rsid w:val="00FC459D"/>
    <w:rsid w:val="00FC4886"/>
    <w:rsid w:val="00FC4FE2"/>
    <w:rsid w:val="00FC5D78"/>
    <w:rsid w:val="00FC63E4"/>
    <w:rsid w:val="00FC65BE"/>
    <w:rsid w:val="00FC6B4F"/>
    <w:rsid w:val="00FD1F24"/>
    <w:rsid w:val="00FD260E"/>
    <w:rsid w:val="00FD4CBA"/>
    <w:rsid w:val="00FD576B"/>
    <w:rsid w:val="00FD5786"/>
    <w:rsid w:val="00FD7153"/>
    <w:rsid w:val="00FD77A2"/>
    <w:rsid w:val="00FD7FA8"/>
    <w:rsid w:val="00FE0C92"/>
    <w:rsid w:val="00FE0FCA"/>
    <w:rsid w:val="00FE18E4"/>
    <w:rsid w:val="00FE1AE8"/>
    <w:rsid w:val="00FE2168"/>
    <w:rsid w:val="00FE26F6"/>
    <w:rsid w:val="00FE2B55"/>
    <w:rsid w:val="00FE32D7"/>
    <w:rsid w:val="00FE6D40"/>
    <w:rsid w:val="00FE727B"/>
    <w:rsid w:val="00FE72CC"/>
    <w:rsid w:val="00FE7801"/>
    <w:rsid w:val="00FE7B6F"/>
    <w:rsid w:val="00FF4DB6"/>
    <w:rsid w:val="00FF55F1"/>
    <w:rsid w:val="00FF6BA0"/>
    <w:rsid w:val="00FF7360"/>
    <w:rsid w:val="00FF7F6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331B8"/>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966169"/>
    <w:pPr>
      <w:autoSpaceDE w:val="0"/>
      <w:autoSpaceDN w:val="0"/>
      <w:adjustRightInd w:val="0"/>
    </w:pPr>
    <w:rPr>
      <w:rFonts w:ascii="Courier New" w:hAnsi="Courier New" w:cs="Courier New"/>
    </w:rPr>
  </w:style>
  <w:style w:type="paragraph" w:styleId="a3">
    <w:name w:val="Balloon Text"/>
    <w:basedOn w:val="a"/>
    <w:semiHidden/>
    <w:rsid w:val="008D12B2"/>
    <w:rPr>
      <w:rFonts w:ascii="Tahoma" w:hAnsi="Tahoma" w:cs="Tahoma"/>
      <w:sz w:val="16"/>
      <w:szCs w:val="16"/>
    </w:rPr>
  </w:style>
  <w:style w:type="paragraph" w:customStyle="1" w:styleId="a4">
    <w:name w:val="Знак"/>
    <w:basedOn w:val="a"/>
    <w:rsid w:val="00832694"/>
    <w:pPr>
      <w:spacing w:before="100" w:beforeAutospacing="1" w:after="100" w:afterAutospacing="1"/>
    </w:pPr>
    <w:rPr>
      <w:rFonts w:ascii="Tahoma" w:hAnsi="Tahoma"/>
      <w:sz w:val="20"/>
      <w:szCs w:val="20"/>
      <w:lang w:val="en-US" w:eastAsia="en-US"/>
    </w:rPr>
  </w:style>
  <w:style w:type="paragraph" w:customStyle="1" w:styleId="ConsPlusNormal">
    <w:name w:val="ConsPlusNormal"/>
    <w:rsid w:val="00C63DEA"/>
    <w:pPr>
      <w:autoSpaceDE w:val="0"/>
      <w:autoSpaceDN w:val="0"/>
      <w:adjustRightInd w:val="0"/>
    </w:pPr>
    <w:rPr>
      <w:rFonts w:ascii="Arial" w:hAnsi="Arial" w:cs="Arial"/>
    </w:rPr>
  </w:style>
  <w:style w:type="table" w:styleId="a5">
    <w:name w:val="Table Grid"/>
    <w:basedOn w:val="a1"/>
    <w:rsid w:val="0078129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181CC3"/>
    <w:pPr>
      <w:spacing w:before="100" w:beforeAutospacing="1" w:after="100" w:afterAutospacing="1"/>
    </w:pPr>
    <w:rPr>
      <w:rFonts w:ascii="Tahoma" w:hAnsi="Tahoma" w:cs="Tahoma"/>
      <w:sz w:val="20"/>
      <w:szCs w:val="20"/>
      <w:lang w:val="en-US" w:eastAsia="en-US"/>
    </w:rPr>
  </w:style>
  <w:style w:type="paragraph" w:customStyle="1" w:styleId="1">
    <w:name w:val="Знак1"/>
    <w:basedOn w:val="a"/>
    <w:rsid w:val="00181CC3"/>
    <w:pPr>
      <w:spacing w:after="160" w:line="240" w:lineRule="exact"/>
    </w:pPr>
    <w:rPr>
      <w:rFonts w:ascii="Verdana" w:hAnsi="Verdana"/>
      <w:sz w:val="20"/>
      <w:szCs w:val="20"/>
      <w:lang w:val="en-US" w:eastAsia="en-US"/>
    </w:rPr>
  </w:style>
  <w:style w:type="paragraph" w:customStyle="1" w:styleId="ConsPlusTitle12">
    <w:name w:val="Стиль ConsPlusTitle + 12 пт По центру"/>
    <w:basedOn w:val="a"/>
    <w:rsid w:val="00207E75"/>
    <w:pPr>
      <w:autoSpaceDE w:val="0"/>
      <w:autoSpaceDN w:val="0"/>
      <w:adjustRightInd w:val="0"/>
      <w:jc w:val="center"/>
    </w:pPr>
    <w:rPr>
      <w:b/>
      <w:bCs/>
      <w:szCs w:val="20"/>
    </w:rPr>
  </w:style>
  <w:style w:type="paragraph" w:customStyle="1" w:styleId="10">
    <w:name w:val="Обычный + 10 пт"/>
    <w:aliases w:val="полужирный,По центру"/>
    <w:basedOn w:val="a"/>
    <w:rsid w:val="00207E75"/>
    <w:pPr>
      <w:autoSpaceDE w:val="0"/>
      <w:autoSpaceDN w:val="0"/>
      <w:adjustRightInd w:val="0"/>
      <w:jc w:val="center"/>
    </w:pPr>
    <w:rPr>
      <w:b/>
      <w:sz w:val="20"/>
      <w:szCs w:val="20"/>
    </w:rPr>
  </w:style>
  <w:style w:type="paragraph" w:customStyle="1" w:styleId="Default">
    <w:name w:val="Default"/>
    <w:rsid w:val="003F4AB3"/>
    <w:pPr>
      <w:autoSpaceDE w:val="0"/>
      <w:autoSpaceDN w:val="0"/>
      <w:adjustRightInd w:val="0"/>
    </w:pPr>
    <w:rPr>
      <w:rFonts w:eastAsia="Calibri"/>
      <w:color w:val="000000"/>
      <w:sz w:val="24"/>
      <w:szCs w:val="24"/>
    </w:rPr>
  </w:style>
  <w:style w:type="paragraph" w:styleId="a6">
    <w:name w:val="List Paragraph"/>
    <w:basedOn w:val="a"/>
    <w:uiPriority w:val="34"/>
    <w:qFormat/>
    <w:rsid w:val="00AE6172"/>
    <w:pPr>
      <w:ind w:left="708"/>
    </w:pPr>
  </w:style>
  <w:style w:type="paragraph" w:customStyle="1" w:styleId="ConsCell">
    <w:name w:val="ConsCell"/>
    <w:rsid w:val="00273A6B"/>
    <w:pPr>
      <w:widowControl w:val="0"/>
      <w:autoSpaceDE w:val="0"/>
      <w:autoSpaceDN w:val="0"/>
      <w:adjustRightInd w:val="0"/>
    </w:pPr>
    <w:rPr>
      <w:rFonts w:ascii="Arial" w:hAnsi="Arial" w:cs="Arial"/>
    </w:rPr>
  </w:style>
</w:styles>
</file>

<file path=word/webSettings.xml><?xml version="1.0" encoding="utf-8"?>
<w:webSettings xmlns:r="http://schemas.openxmlformats.org/officeDocument/2006/relationships" xmlns:w="http://schemas.openxmlformats.org/wordprocessingml/2006/main">
  <w:divs>
    <w:div w:id="9837117">
      <w:bodyDiv w:val="1"/>
      <w:marLeft w:val="0"/>
      <w:marRight w:val="0"/>
      <w:marTop w:val="0"/>
      <w:marBottom w:val="0"/>
      <w:divBdr>
        <w:top w:val="none" w:sz="0" w:space="0" w:color="auto"/>
        <w:left w:val="none" w:sz="0" w:space="0" w:color="auto"/>
        <w:bottom w:val="none" w:sz="0" w:space="0" w:color="auto"/>
        <w:right w:val="none" w:sz="0" w:space="0" w:color="auto"/>
      </w:divBdr>
    </w:div>
    <w:div w:id="9921138">
      <w:bodyDiv w:val="1"/>
      <w:marLeft w:val="0"/>
      <w:marRight w:val="0"/>
      <w:marTop w:val="0"/>
      <w:marBottom w:val="0"/>
      <w:divBdr>
        <w:top w:val="none" w:sz="0" w:space="0" w:color="auto"/>
        <w:left w:val="none" w:sz="0" w:space="0" w:color="auto"/>
        <w:bottom w:val="none" w:sz="0" w:space="0" w:color="auto"/>
        <w:right w:val="none" w:sz="0" w:space="0" w:color="auto"/>
      </w:divBdr>
    </w:div>
    <w:div w:id="11535309">
      <w:bodyDiv w:val="1"/>
      <w:marLeft w:val="0"/>
      <w:marRight w:val="0"/>
      <w:marTop w:val="0"/>
      <w:marBottom w:val="0"/>
      <w:divBdr>
        <w:top w:val="none" w:sz="0" w:space="0" w:color="auto"/>
        <w:left w:val="none" w:sz="0" w:space="0" w:color="auto"/>
        <w:bottom w:val="none" w:sz="0" w:space="0" w:color="auto"/>
        <w:right w:val="none" w:sz="0" w:space="0" w:color="auto"/>
      </w:divBdr>
    </w:div>
    <w:div w:id="19867074">
      <w:bodyDiv w:val="1"/>
      <w:marLeft w:val="0"/>
      <w:marRight w:val="0"/>
      <w:marTop w:val="0"/>
      <w:marBottom w:val="0"/>
      <w:divBdr>
        <w:top w:val="none" w:sz="0" w:space="0" w:color="auto"/>
        <w:left w:val="none" w:sz="0" w:space="0" w:color="auto"/>
        <w:bottom w:val="none" w:sz="0" w:space="0" w:color="auto"/>
        <w:right w:val="none" w:sz="0" w:space="0" w:color="auto"/>
      </w:divBdr>
    </w:div>
    <w:div w:id="48504500">
      <w:bodyDiv w:val="1"/>
      <w:marLeft w:val="0"/>
      <w:marRight w:val="0"/>
      <w:marTop w:val="0"/>
      <w:marBottom w:val="0"/>
      <w:divBdr>
        <w:top w:val="none" w:sz="0" w:space="0" w:color="auto"/>
        <w:left w:val="none" w:sz="0" w:space="0" w:color="auto"/>
        <w:bottom w:val="none" w:sz="0" w:space="0" w:color="auto"/>
        <w:right w:val="none" w:sz="0" w:space="0" w:color="auto"/>
      </w:divBdr>
    </w:div>
    <w:div w:id="49498857">
      <w:bodyDiv w:val="1"/>
      <w:marLeft w:val="0"/>
      <w:marRight w:val="0"/>
      <w:marTop w:val="0"/>
      <w:marBottom w:val="0"/>
      <w:divBdr>
        <w:top w:val="none" w:sz="0" w:space="0" w:color="auto"/>
        <w:left w:val="none" w:sz="0" w:space="0" w:color="auto"/>
        <w:bottom w:val="none" w:sz="0" w:space="0" w:color="auto"/>
        <w:right w:val="none" w:sz="0" w:space="0" w:color="auto"/>
      </w:divBdr>
    </w:div>
    <w:div w:id="49615756">
      <w:bodyDiv w:val="1"/>
      <w:marLeft w:val="0"/>
      <w:marRight w:val="0"/>
      <w:marTop w:val="0"/>
      <w:marBottom w:val="0"/>
      <w:divBdr>
        <w:top w:val="none" w:sz="0" w:space="0" w:color="auto"/>
        <w:left w:val="none" w:sz="0" w:space="0" w:color="auto"/>
        <w:bottom w:val="none" w:sz="0" w:space="0" w:color="auto"/>
        <w:right w:val="none" w:sz="0" w:space="0" w:color="auto"/>
      </w:divBdr>
    </w:div>
    <w:div w:id="62799762">
      <w:bodyDiv w:val="1"/>
      <w:marLeft w:val="0"/>
      <w:marRight w:val="0"/>
      <w:marTop w:val="0"/>
      <w:marBottom w:val="0"/>
      <w:divBdr>
        <w:top w:val="none" w:sz="0" w:space="0" w:color="auto"/>
        <w:left w:val="none" w:sz="0" w:space="0" w:color="auto"/>
        <w:bottom w:val="none" w:sz="0" w:space="0" w:color="auto"/>
        <w:right w:val="none" w:sz="0" w:space="0" w:color="auto"/>
      </w:divBdr>
    </w:div>
    <w:div w:id="69082434">
      <w:bodyDiv w:val="1"/>
      <w:marLeft w:val="0"/>
      <w:marRight w:val="0"/>
      <w:marTop w:val="0"/>
      <w:marBottom w:val="0"/>
      <w:divBdr>
        <w:top w:val="none" w:sz="0" w:space="0" w:color="auto"/>
        <w:left w:val="none" w:sz="0" w:space="0" w:color="auto"/>
        <w:bottom w:val="none" w:sz="0" w:space="0" w:color="auto"/>
        <w:right w:val="none" w:sz="0" w:space="0" w:color="auto"/>
      </w:divBdr>
    </w:div>
    <w:div w:id="70543905">
      <w:bodyDiv w:val="1"/>
      <w:marLeft w:val="0"/>
      <w:marRight w:val="0"/>
      <w:marTop w:val="0"/>
      <w:marBottom w:val="0"/>
      <w:divBdr>
        <w:top w:val="none" w:sz="0" w:space="0" w:color="auto"/>
        <w:left w:val="none" w:sz="0" w:space="0" w:color="auto"/>
        <w:bottom w:val="none" w:sz="0" w:space="0" w:color="auto"/>
        <w:right w:val="none" w:sz="0" w:space="0" w:color="auto"/>
      </w:divBdr>
    </w:div>
    <w:div w:id="80689370">
      <w:bodyDiv w:val="1"/>
      <w:marLeft w:val="0"/>
      <w:marRight w:val="0"/>
      <w:marTop w:val="0"/>
      <w:marBottom w:val="0"/>
      <w:divBdr>
        <w:top w:val="none" w:sz="0" w:space="0" w:color="auto"/>
        <w:left w:val="none" w:sz="0" w:space="0" w:color="auto"/>
        <w:bottom w:val="none" w:sz="0" w:space="0" w:color="auto"/>
        <w:right w:val="none" w:sz="0" w:space="0" w:color="auto"/>
      </w:divBdr>
    </w:div>
    <w:div w:id="87894711">
      <w:bodyDiv w:val="1"/>
      <w:marLeft w:val="0"/>
      <w:marRight w:val="0"/>
      <w:marTop w:val="0"/>
      <w:marBottom w:val="0"/>
      <w:divBdr>
        <w:top w:val="none" w:sz="0" w:space="0" w:color="auto"/>
        <w:left w:val="none" w:sz="0" w:space="0" w:color="auto"/>
        <w:bottom w:val="none" w:sz="0" w:space="0" w:color="auto"/>
        <w:right w:val="none" w:sz="0" w:space="0" w:color="auto"/>
      </w:divBdr>
    </w:div>
    <w:div w:id="113909082">
      <w:bodyDiv w:val="1"/>
      <w:marLeft w:val="0"/>
      <w:marRight w:val="0"/>
      <w:marTop w:val="0"/>
      <w:marBottom w:val="0"/>
      <w:divBdr>
        <w:top w:val="none" w:sz="0" w:space="0" w:color="auto"/>
        <w:left w:val="none" w:sz="0" w:space="0" w:color="auto"/>
        <w:bottom w:val="none" w:sz="0" w:space="0" w:color="auto"/>
        <w:right w:val="none" w:sz="0" w:space="0" w:color="auto"/>
      </w:divBdr>
    </w:div>
    <w:div w:id="115414872">
      <w:bodyDiv w:val="1"/>
      <w:marLeft w:val="0"/>
      <w:marRight w:val="0"/>
      <w:marTop w:val="0"/>
      <w:marBottom w:val="0"/>
      <w:divBdr>
        <w:top w:val="none" w:sz="0" w:space="0" w:color="auto"/>
        <w:left w:val="none" w:sz="0" w:space="0" w:color="auto"/>
        <w:bottom w:val="none" w:sz="0" w:space="0" w:color="auto"/>
        <w:right w:val="none" w:sz="0" w:space="0" w:color="auto"/>
      </w:divBdr>
    </w:div>
    <w:div w:id="118228174">
      <w:bodyDiv w:val="1"/>
      <w:marLeft w:val="0"/>
      <w:marRight w:val="0"/>
      <w:marTop w:val="0"/>
      <w:marBottom w:val="0"/>
      <w:divBdr>
        <w:top w:val="none" w:sz="0" w:space="0" w:color="auto"/>
        <w:left w:val="none" w:sz="0" w:space="0" w:color="auto"/>
        <w:bottom w:val="none" w:sz="0" w:space="0" w:color="auto"/>
        <w:right w:val="none" w:sz="0" w:space="0" w:color="auto"/>
      </w:divBdr>
    </w:div>
    <w:div w:id="129329769">
      <w:bodyDiv w:val="1"/>
      <w:marLeft w:val="0"/>
      <w:marRight w:val="0"/>
      <w:marTop w:val="0"/>
      <w:marBottom w:val="0"/>
      <w:divBdr>
        <w:top w:val="none" w:sz="0" w:space="0" w:color="auto"/>
        <w:left w:val="none" w:sz="0" w:space="0" w:color="auto"/>
        <w:bottom w:val="none" w:sz="0" w:space="0" w:color="auto"/>
        <w:right w:val="none" w:sz="0" w:space="0" w:color="auto"/>
      </w:divBdr>
    </w:div>
    <w:div w:id="152180310">
      <w:bodyDiv w:val="1"/>
      <w:marLeft w:val="0"/>
      <w:marRight w:val="0"/>
      <w:marTop w:val="0"/>
      <w:marBottom w:val="0"/>
      <w:divBdr>
        <w:top w:val="none" w:sz="0" w:space="0" w:color="auto"/>
        <w:left w:val="none" w:sz="0" w:space="0" w:color="auto"/>
        <w:bottom w:val="none" w:sz="0" w:space="0" w:color="auto"/>
        <w:right w:val="none" w:sz="0" w:space="0" w:color="auto"/>
      </w:divBdr>
    </w:div>
    <w:div w:id="152456898">
      <w:bodyDiv w:val="1"/>
      <w:marLeft w:val="0"/>
      <w:marRight w:val="0"/>
      <w:marTop w:val="0"/>
      <w:marBottom w:val="0"/>
      <w:divBdr>
        <w:top w:val="none" w:sz="0" w:space="0" w:color="auto"/>
        <w:left w:val="none" w:sz="0" w:space="0" w:color="auto"/>
        <w:bottom w:val="none" w:sz="0" w:space="0" w:color="auto"/>
        <w:right w:val="none" w:sz="0" w:space="0" w:color="auto"/>
      </w:divBdr>
    </w:div>
    <w:div w:id="158885158">
      <w:bodyDiv w:val="1"/>
      <w:marLeft w:val="0"/>
      <w:marRight w:val="0"/>
      <w:marTop w:val="0"/>
      <w:marBottom w:val="0"/>
      <w:divBdr>
        <w:top w:val="none" w:sz="0" w:space="0" w:color="auto"/>
        <w:left w:val="none" w:sz="0" w:space="0" w:color="auto"/>
        <w:bottom w:val="none" w:sz="0" w:space="0" w:color="auto"/>
        <w:right w:val="none" w:sz="0" w:space="0" w:color="auto"/>
      </w:divBdr>
    </w:div>
    <w:div w:id="160387493">
      <w:bodyDiv w:val="1"/>
      <w:marLeft w:val="0"/>
      <w:marRight w:val="0"/>
      <w:marTop w:val="0"/>
      <w:marBottom w:val="0"/>
      <w:divBdr>
        <w:top w:val="none" w:sz="0" w:space="0" w:color="auto"/>
        <w:left w:val="none" w:sz="0" w:space="0" w:color="auto"/>
        <w:bottom w:val="none" w:sz="0" w:space="0" w:color="auto"/>
        <w:right w:val="none" w:sz="0" w:space="0" w:color="auto"/>
      </w:divBdr>
    </w:div>
    <w:div w:id="178742878">
      <w:bodyDiv w:val="1"/>
      <w:marLeft w:val="0"/>
      <w:marRight w:val="0"/>
      <w:marTop w:val="0"/>
      <w:marBottom w:val="0"/>
      <w:divBdr>
        <w:top w:val="none" w:sz="0" w:space="0" w:color="auto"/>
        <w:left w:val="none" w:sz="0" w:space="0" w:color="auto"/>
        <w:bottom w:val="none" w:sz="0" w:space="0" w:color="auto"/>
        <w:right w:val="none" w:sz="0" w:space="0" w:color="auto"/>
      </w:divBdr>
    </w:div>
    <w:div w:id="180902302">
      <w:bodyDiv w:val="1"/>
      <w:marLeft w:val="0"/>
      <w:marRight w:val="0"/>
      <w:marTop w:val="0"/>
      <w:marBottom w:val="0"/>
      <w:divBdr>
        <w:top w:val="none" w:sz="0" w:space="0" w:color="auto"/>
        <w:left w:val="none" w:sz="0" w:space="0" w:color="auto"/>
        <w:bottom w:val="none" w:sz="0" w:space="0" w:color="auto"/>
        <w:right w:val="none" w:sz="0" w:space="0" w:color="auto"/>
      </w:divBdr>
    </w:div>
    <w:div w:id="181214790">
      <w:bodyDiv w:val="1"/>
      <w:marLeft w:val="0"/>
      <w:marRight w:val="0"/>
      <w:marTop w:val="0"/>
      <w:marBottom w:val="0"/>
      <w:divBdr>
        <w:top w:val="none" w:sz="0" w:space="0" w:color="auto"/>
        <w:left w:val="none" w:sz="0" w:space="0" w:color="auto"/>
        <w:bottom w:val="none" w:sz="0" w:space="0" w:color="auto"/>
        <w:right w:val="none" w:sz="0" w:space="0" w:color="auto"/>
      </w:divBdr>
    </w:div>
    <w:div w:id="192616964">
      <w:bodyDiv w:val="1"/>
      <w:marLeft w:val="0"/>
      <w:marRight w:val="0"/>
      <w:marTop w:val="0"/>
      <w:marBottom w:val="0"/>
      <w:divBdr>
        <w:top w:val="none" w:sz="0" w:space="0" w:color="auto"/>
        <w:left w:val="none" w:sz="0" w:space="0" w:color="auto"/>
        <w:bottom w:val="none" w:sz="0" w:space="0" w:color="auto"/>
        <w:right w:val="none" w:sz="0" w:space="0" w:color="auto"/>
      </w:divBdr>
    </w:div>
    <w:div w:id="220336505">
      <w:bodyDiv w:val="1"/>
      <w:marLeft w:val="0"/>
      <w:marRight w:val="0"/>
      <w:marTop w:val="0"/>
      <w:marBottom w:val="0"/>
      <w:divBdr>
        <w:top w:val="none" w:sz="0" w:space="0" w:color="auto"/>
        <w:left w:val="none" w:sz="0" w:space="0" w:color="auto"/>
        <w:bottom w:val="none" w:sz="0" w:space="0" w:color="auto"/>
        <w:right w:val="none" w:sz="0" w:space="0" w:color="auto"/>
      </w:divBdr>
    </w:div>
    <w:div w:id="224874666">
      <w:bodyDiv w:val="1"/>
      <w:marLeft w:val="0"/>
      <w:marRight w:val="0"/>
      <w:marTop w:val="0"/>
      <w:marBottom w:val="0"/>
      <w:divBdr>
        <w:top w:val="none" w:sz="0" w:space="0" w:color="auto"/>
        <w:left w:val="none" w:sz="0" w:space="0" w:color="auto"/>
        <w:bottom w:val="none" w:sz="0" w:space="0" w:color="auto"/>
        <w:right w:val="none" w:sz="0" w:space="0" w:color="auto"/>
      </w:divBdr>
    </w:div>
    <w:div w:id="242842387">
      <w:bodyDiv w:val="1"/>
      <w:marLeft w:val="0"/>
      <w:marRight w:val="0"/>
      <w:marTop w:val="0"/>
      <w:marBottom w:val="0"/>
      <w:divBdr>
        <w:top w:val="none" w:sz="0" w:space="0" w:color="auto"/>
        <w:left w:val="none" w:sz="0" w:space="0" w:color="auto"/>
        <w:bottom w:val="none" w:sz="0" w:space="0" w:color="auto"/>
        <w:right w:val="none" w:sz="0" w:space="0" w:color="auto"/>
      </w:divBdr>
    </w:div>
    <w:div w:id="249431035">
      <w:bodyDiv w:val="1"/>
      <w:marLeft w:val="0"/>
      <w:marRight w:val="0"/>
      <w:marTop w:val="0"/>
      <w:marBottom w:val="0"/>
      <w:divBdr>
        <w:top w:val="none" w:sz="0" w:space="0" w:color="auto"/>
        <w:left w:val="none" w:sz="0" w:space="0" w:color="auto"/>
        <w:bottom w:val="none" w:sz="0" w:space="0" w:color="auto"/>
        <w:right w:val="none" w:sz="0" w:space="0" w:color="auto"/>
      </w:divBdr>
    </w:div>
    <w:div w:id="255409323">
      <w:bodyDiv w:val="1"/>
      <w:marLeft w:val="0"/>
      <w:marRight w:val="0"/>
      <w:marTop w:val="0"/>
      <w:marBottom w:val="0"/>
      <w:divBdr>
        <w:top w:val="none" w:sz="0" w:space="0" w:color="auto"/>
        <w:left w:val="none" w:sz="0" w:space="0" w:color="auto"/>
        <w:bottom w:val="none" w:sz="0" w:space="0" w:color="auto"/>
        <w:right w:val="none" w:sz="0" w:space="0" w:color="auto"/>
      </w:divBdr>
    </w:div>
    <w:div w:id="273904742">
      <w:bodyDiv w:val="1"/>
      <w:marLeft w:val="0"/>
      <w:marRight w:val="0"/>
      <w:marTop w:val="0"/>
      <w:marBottom w:val="0"/>
      <w:divBdr>
        <w:top w:val="none" w:sz="0" w:space="0" w:color="auto"/>
        <w:left w:val="none" w:sz="0" w:space="0" w:color="auto"/>
        <w:bottom w:val="none" w:sz="0" w:space="0" w:color="auto"/>
        <w:right w:val="none" w:sz="0" w:space="0" w:color="auto"/>
      </w:divBdr>
    </w:div>
    <w:div w:id="282083263">
      <w:bodyDiv w:val="1"/>
      <w:marLeft w:val="0"/>
      <w:marRight w:val="0"/>
      <w:marTop w:val="0"/>
      <w:marBottom w:val="0"/>
      <w:divBdr>
        <w:top w:val="none" w:sz="0" w:space="0" w:color="auto"/>
        <w:left w:val="none" w:sz="0" w:space="0" w:color="auto"/>
        <w:bottom w:val="none" w:sz="0" w:space="0" w:color="auto"/>
        <w:right w:val="none" w:sz="0" w:space="0" w:color="auto"/>
      </w:divBdr>
    </w:div>
    <w:div w:id="289753261">
      <w:bodyDiv w:val="1"/>
      <w:marLeft w:val="0"/>
      <w:marRight w:val="0"/>
      <w:marTop w:val="0"/>
      <w:marBottom w:val="0"/>
      <w:divBdr>
        <w:top w:val="none" w:sz="0" w:space="0" w:color="auto"/>
        <w:left w:val="none" w:sz="0" w:space="0" w:color="auto"/>
        <w:bottom w:val="none" w:sz="0" w:space="0" w:color="auto"/>
        <w:right w:val="none" w:sz="0" w:space="0" w:color="auto"/>
      </w:divBdr>
    </w:div>
    <w:div w:id="297489957">
      <w:bodyDiv w:val="1"/>
      <w:marLeft w:val="0"/>
      <w:marRight w:val="0"/>
      <w:marTop w:val="0"/>
      <w:marBottom w:val="0"/>
      <w:divBdr>
        <w:top w:val="none" w:sz="0" w:space="0" w:color="auto"/>
        <w:left w:val="none" w:sz="0" w:space="0" w:color="auto"/>
        <w:bottom w:val="none" w:sz="0" w:space="0" w:color="auto"/>
        <w:right w:val="none" w:sz="0" w:space="0" w:color="auto"/>
      </w:divBdr>
    </w:div>
    <w:div w:id="310183510">
      <w:bodyDiv w:val="1"/>
      <w:marLeft w:val="0"/>
      <w:marRight w:val="0"/>
      <w:marTop w:val="0"/>
      <w:marBottom w:val="0"/>
      <w:divBdr>
        <w:top w:val="none" w:sz="0" w:space="0" w:color="auto"/>
        <w:left w:val="none" w:sz="0" w:space="0" w:color="auto"/>
        <w:bottom w:val="none" w:sz="0" w:space="0" w:color="auto"/>
        <w:right w:val="none" w:sz="0" w:space="0" w:color="auto"/>
      </w:divBdr>
    </w:div>
    <w:div w:id="336419001">
      <w:bodyDiv w:val="1"/>
      <w:marLeft w:val="0"/>
      <w:marRight w:val="0"/>
      <w:marTop w:val="0"/>
      <w:marBottom w:val="0"/>
      <w:divBdr>
        <w:top w:val="none" w:sz="0" w:space="0" w:color="auto"/>
        <w:left w:val="none" w:sz="0" w:space="0" w:color="auto"/>
        <w:bottom w:val="none" w:sz="0" w:space="0" w:color="auto"/>
        <w:right w:val="none" w:sz="0" w:space="0" w:color="auto"/>
      </w:divBdr>
    </w:div>
    <w:div w:id="342128622">
      <w:bodyDiv w:val="1"/>
      <w:marLeft w:val="0"/>
      <w:marRight w:val="0"/>
      <w:marTop w:val="0"/>
      <w:marBottom w:val="0"/>
      <w:divBdr>
        <w:top w:val="none" w:sz="0" w:space="0" w:color="auto"/>
        <w:left w:val="none" w:sz="0" w:space="0" w:color="auto"/>
        <w:bottom w:val="none" w:sz="0" w:space="0" w:color="auto"/>
        <w:right w:val="none" w:sz="0" w:space="0" w:color="auto"/>
      </w:divBdr>
    </w:div>
    <w:div w:id="355541525">
      <w:bodyDiv w:val="1"/>
      <w:marLeft w:val="0"/>
      <w:marRight w:val="0"/>
      <w:marTop w:val="0"/>
      <w:marBottom w:val="0"/>
      <w:divBdr>
        <w:top w:val="none" w:sz="0" w:space="0" w:color="auto"/>
        <w:left w:val="none" w:sz="0" w:space="0" w:color="auto"/>
        <w:bottom w:val="none" w:sz="0" w:space="0" w:color="auto"/>
        <w:right w:val="none" w:sz="0" w:space="0" w:color="auto"/>
      </w:divBdr>
    </w:div>
    <w:div w:id="369191152">
      <w:bodyDiv w:val="1"/>
      <w:marLeft w:val="0"/>
      <w:marRight w:val="0"/>
      <w:marTop w:val="0"/>
      <w:marBottom w:val="0"/>
      <w:divBdr>
        <w:top w:val="none" w:sz="0" w:space="0" w:color="auto"/>
        <w:left w:val="none" w:sz="0" w:space="0" w:color="auto"/>
        <w:bottom w:val="none" w:sz="0" w:space="0" w:color="auto"/>
        <w:right w:val="none" w:sz="0" w:space="0" w:color="auto"/>
      </w:divBdr>
    </w:div>
    <w:div w:id="384648837">
      <w:bodyDiv w:val="1"/>
      <w:marLeft w:val="0"/>
      <w:marRight w:val="0"/>
      <w:marTop w:val="0"/>
      <w:marBottom w:val="0"/>
      <w:divBdr>
        <w:top w:val="none" w:sz="0" w:space="0" w:color="auto"/>
        <w:left w:val="none" w:sz="0" w:space="0" w:color="auto"/>
        <w:bottom w:val="none" w:sz="0" w:space="0" w:color="auto"/>
        <w:right w:val="none" w:sz="0" w:space="0" w:color="auto"/>
      </w:divBdr>
    </w:div>
    <w:div w:id="387187963">
      <w:bodyDiv w:val="1"/>
      <w:marLeft w:val="0"/>
      <w:marRight w:val="0"/>
      <w:marTop w:val="0"/>
      <w:marBottom w:val="0"/>
      <w:divBdr>
        <w:top w:val="none" w:sz="0" w:space="0" w:color="auto"/>
        <w:left w:val="none" w:sz="0" w:space="0" w:color="auto"/>
        <w:bottom w:val="none" w:sz="0" w:space="0" w:color="auto"/>
        <w:right w:val="none" w:sz="0" w:space="0" w:color="auto"/>
      </w:divBdr>
    </w:div>
    <w:div w:id="402021574">
      <w:bodyDiv w:val="1"/>
      <w:marLeft w:val="0"/>
      <w:marRight w:val="0"/>
      <w:marTop w:val="0"/>
      <w:marBottom w:val="0"/>
      <w:divBdr>
        <w:top w:val="none" w:sz="0" w:space="0" w:color="auto"/>
        <w:left w:val="none" w:sz="0" w:space="0" w:color="auto"/>
        <w:bottom w:val="none" w:sz="0" w:space="0" w:color="auto"/>
        <w:right w:val="none" w:sz="0" w:space="0" w:color="auto"/>
      </w:divBdr>
    </w:div>
    <w:div w:id="412319450">
      <w:bodyDiv w:val="1"/>
      <w:marLeft w:val="0"/>
      <w:marRight w:val="0"/>
      <w:marTop w:val="0"/>
      <w:marBottom w:val="0"/>
      <w:divBdr>
        <w:top w:val="none" w:sz="0" w:space="0" w:color="auto"/>
        <w:left w:val="none" w:sz="0" w:space="0" w:color="auto"/>
        <w:bottom w:val="none" w:sz="0" w:space="0" w:color="auto"/>
        <w:right w:val="none" w:sz="0" w:space="0" w:color="auto"/>
      </w:divBdr>
    </w:div>
    <w:div w:id="419831668">
      <w:bodyDiv w:val="1"/>
      <w:marLeft w:val="0"/>
      <w:marRight w:val="0"/>
      <w:marTop w:val="0"/>
      <w:marBottom w:val="0"/>
      <w:divBdr>
        <w:top w:val="none" w:sz="0" w:space="0" w:color="auto"/>
        <w:left w:val="none" w:sz="0" w:space="0" w:color="auto"/>
        <w:bottom w:val="none" w:sz="0" w:space="0" w:color="auto"/>
        <w:right w:val="none" w:sz="0" w:space="0" w:color="auto"/>
      </w:divBdr>
    </w:div>
    <w:div w:id="426653124">
      <w:bodyDiv w:val="1"/>
      <w:marLeft w:val="0"/>
      <w:marRight w:val="0"/>
      <w:marTop w:val="0"/>
      <w:marBottom w:val="0"/>
      <w:divBdr>
        <w:top w:val="none" w:sz="0" w:space="0" w:color="auto"/>
        <w:left w:val="none" w:sz="0" w:space="0" w:color="auto"/>
        <w:bottom w:val="none" w:sz="0" w:space="0" w:color="auto"/>
        <w:right w:val="none" w:sz="0" w:space="0" w:color="auto"/>
      </w:divBdr>
    </w:div>
    <w:div w:id="452604264">
      <w:bodyDiv w:val="1"/>
      <w:marLeft w:val="0"/>
      <w:marRight w:val="0"/>
      <w:marTop w:val="0"/>
      <w:marBottom w:val="0"/>
      <w:divBdr>
        <w:top w:val="none" w:sz="0" w:space="0" w:color="auto"/>
        <w:left w:val="none" w:sz="0" w:space="0" w:color="auto"/>
        <w:bottom w:val="none" w:sz="0" w:space="0" w:color="auto"/>
        <w:right w:val="none" w:sz="0" w:space="0" w:color="auto"/>
      </w:divBdr>
    </w:div>
    <w:div w:id="464394624">
      <w:bodyDiv w:val="1"/>
      <w:marLeft w:val="0"/>
      <w:marRight w:val="0"/>
      <w:marTop w:val="0"/>
      <w:marBottom w:val="0"/>
      <w:divBdr>
        <w:top w:val="none" w:sz="0" w:space="0" w:color="auto"/>
        <w:left w:val="none" w:sz="0" w:space="0" w:color="auto"/>
        <w:bottom w:val="none" w:sz="0" w:space="0" w:color="auto"/>
        <w:right w:val="none" w:sz="0" w:space="0" w:color="auto"/>
      </w:divBdr>
    </w:div>
    <w:div w:id="486239742">
      <w:bodyDiv w:val="1"/>
      <w:marLeft w:val="0"/>
      <w:marRight w:val="0"/>
      <w:marTop w:val="0"/>
      <w:marBottom w:val="0"/>
      <w:divBdr>
        <w:top w:val="none" w:sz="0" w:space="0" w:color="auto"/>
        <w:left w:val="none" w:sz="0" w:space="0" w:color="auto"/>
        <w:bottom w:val="none" w:sz="0" w:space="0" w:color="auto"/>
        <w:right w:val="none" w:sz="0" w:space="0" w:color="auto"/>
      </w:divBdr>
    </w:div>
    <w:div w:id="493453253">
      <w:bodyDiv w:val="1"/>
      <w:marLeft w:val="0"/>
      <w:marRight w:val="0"/>
      <w:marTop w:val="0"/>
      <w:marBottom w:val="0"/>
      <w:divBdr>
        <w:top w:val="none" w:sz="0" w:space="0" w:color="auto"/>
        <w:left w:val="none" w:sz="0" w:space="0" w:color="auto"/>
        <w:bottom w:val="none" w:sz="0" w:space="0" w:color="auto"/>
        <w:right w:val="none" w:sz="0" w:space="0" w:color="auto"/>
      </w:divBdr>
    </w:div>
    <w:div w:id="517306830">
      <w:bodyDiv w:val="1"/>
      <w:marLeft w:val="0"/>
      <w:marRight w:val="0"/>
      <w:marTop w:val="0"/>
      <w:marBottom w:val="0"/>
      <w:divBdr>
        <w:top w:val="none" w:sz="0" w:space="0" w:color="auto"/>
        <w:left w:val="none" w:sz="0" w:space="0" w:color="auto"/>
        <w:bottom w:val="none" w:sz="0" w:space="0" w:color="auto"/>
        <w:right w:val="none" w:sz="0" w:space="0" w:color="auto"/>
      </w:divBdr>
    </w:div>
    <w:div w:id="537359504">
      <w:bodyDiv w:val="1"/>
      <w:marLeft w:val="0"/>
      <w:marRight w:val="0"/>
      <w:marTop w:val="0"/>
      <w:marBottom w:val="0"/>
      <w:divBdr>
        <w:top w:val="none" w:sz="0" w:space="0" w:color="auto"/>
        <w:left w:val="none" w:sz="0" w:space="0" w:color="auto"/>
        <w:bottom w:val="none" w:sz="0" w:space="0" w:color="auto"/>
        <w:right w:val="none" w:sz="0" w:space="0" w:color="auto"/>
      </w:divBdr>
    </w:div>
    <w:div w:id="540365551">
      <w:bodyDiv w:val="1"/>
      <w:marLeft w:val="0"/>
      <w:marRight w:val="0"/>
      <w:marTop w:val="0"/>
      <w:marBottom w:val="0"/>
      <w:divBdr>
        <w:top w:val="none" w:sz="0" w:space="0" w:color="auto"/>
        <w:left w:val="none" w:sz="0" w:space="0" w:color="auto"/>
        <w:bottom w:val="none" w:sz="0" w:space="0" w:color="auto"/>
        <w:right w:val="none" w:sz="0" w:space="0" w:color="auto"/>
      </w:divBdr>
    </w:div>
    <w:div w:id="543371016">
      <w:bodyDiv w:val="1"/>
      <w:marLeft w:val="0"/>
      <w:marRight w:val="0"/>
      <w:marTop w:val="0"/>
      <w:marBottom w:val="0"/>
      <w:divBdr>
        <w:top w:val="none" w:sz="0" w:space="0" w:color="auto"/>
        <w:left w:val="none" w:sz="0" w:space="0" w:color="auto"/>
        <w:bottom w:val="none" w:sz="0" w:space="0" w:color="auto"/>
        <w:right w:val="none" w:sz="0" w:space="0" w:color="auto"/>
      </w:divBdr>
    </w:div>
    <w:div w:id="550652945">
      <w:bodyDiv w:val="1"/>
      <w:marLeft w:val="0"/>
      <w:marRight w:val="0"/>
      <w:marTop w:val="0"/>
      <w:marBottom w:val="0"/>
      <w:divBdr>
        <w:top w:val="none" w:sz="0" w:space="0" w:color="auto"/>
        <w:left w:val="none" w:sz="0" w:space="0" w:color="auto"/>
        <w:bottom w:val="none" w:sz="0" w:space="0" w:color="auto"/>
        <w:right w:val="none" w:sz="0" w:space="0" w:color="auto"/>
      </w:divBdr>
    </w:div>
    <w:div w:id="557864136">
      <w:bodyDiv w:val="1"/>
      <w:marLeft w:val="0"/>
      <w:marRight w:val="0"/>
      <w:marTop w:val="0"/>
      <w:marBottom w:val="0"/>
      <w:divBdr>
        <w:top w:val="none" w:sz="0" w:space="0" w:color="auto"/>
        <w:left w:val="none" w:sz="0" w:space="0" w:color="auto"/>
        <w:bottom w:val="none" w:sz="0" w:space="0" w:color="auto"/>
        <w:right w:val="none" w:sz="0" w:space="0" w:color="auto"/>
      </w:divBdr>
    </w:div>
    <w:div w:id="559753646">
      <w:bodyDiv w:val="1"/>
      <w:marLeft w:val="0"/>
      <w:marRight w:val="0"/>
      <w:marTop w:val="0"/>
      <w:marBottom w:val="0"/>
      <w:divBdr>
        <w:top w:val="none" w:sz="0" w:space="0" w:color="auto"/>
        <w:left w:val="none" w:sz="0" w:space="0" w:color="auto"/>
        <w:bottom w:val="none" w:sz="0" w:space="0" w:color="auto"/>
        <w:right w:val="none" w:sz="0" w:space="0" w:color="auto"/>
      </w:divBdr>
    </w:div>
    <w:div w:id="583878716">
      <w:bodyDiv w:val="1"/>
      <w:marLeft w:val="0"/>
      <w:marRight w:val="0"/>
      <w:marTop w:val="0"/>
      <w:marBottom w:val="0"/>
      <w:divBdr>
        <w:top w:val="none" w:sz="0" w:space="0" w:color="auto"/>
        <w:left w:val="none" w:sz="0" w:space="0" w:color="auto"/>
        <w:bottom w:val="none" w:sz="0" w:space="0" w:color="auto"/>
        <w:right w:val="none" w:sz="0" w:space="0" w:color="auto"/>
      </w:divBdr>
    </w:div>
    <w:div w:id="585501861">
      <w:bodyDiv w:val="1"/>
      <w:marLeft w:val="0"/>
      <w:marRight w:val="0"/>
      <w:marTop w:val="0"/>
      <w:marBottom w:val="0"/>
      <w:divBdr>
        <w:top w:val="none" w:sz="0" w:space="0" w:color="auto"/>
        <w:left w:val="none" w:sz="0" w:space="0" w:color="auto"/>
        <w:bottom w:val="none" w:sz="0" w:space="0" w:color="auto"/>
        <w:right w:val="none" w:sz="0" w:space="0" w:color="auto"/>
      </w:divBdr>
    </w:div>
    <w:div w:id="594942087">
      <w:bodyDiv w:val="1"/>
      <w:marLeft w:val="0"/>
      <w:marRight w:val="0"/>
      <w:marTop w:val="0"/>
      <w:marBottom w:val="0"/>
      <w:divBdr>
        <w:top w:val="none" w:sz="0" w:space="0" w:color="auto"/>
        <w:left w:val="none" w:sz="0" w:space="0" w:color="auto"/>
        <w:bottom w:val="none" w:sz="0" w:space="0" w:color="auto"/>
        <w:right w:val="none" w:sz="0" w:space="0" w:color="auto"/>
      </w:divBdr>
    </w:div>
    <w:div w:id="608777729">
      <w:bodyDiv w:val="1"/>
      <w:marLeft w:val="0"/>
      <w:marRight w:val="0"/>
      <w:marTop w:val="0"/>
      <w:marBottom w:val="0"/>
      <w:divBdr>
        <w:top w:val="none" w:sz="0" w:space="0" w:color="auto"/>
        <w:left w:val="none" w:sz="0" w:space="0" w:color="auto"/>
        <w:bottom w:val="none" w:sz="0" w:space="0" w:color="auto"/>
        <w:right w:val="none" w:sz="0" w:space="0" w:color="auto"/>
      </w:divBdr>
    </w:div>
    <w:div w:id="616109142">
      <w:bodyDiv w:val="1"/>
      <w:marLeft w:val="0"/>
      <w:marRight w:val="0"/>
      <w:marTop w:val="0"/>
      <w:marBottom w:val="0"/>
      <w:divBdr>
        <w:top w:val="none" w:sz="0" w:space="0" w:color="auto"/>
        <w:left w:val="none" w:sz="0" w:space="0" w:color="auto"/>
        <w:bottom w:val="none" w:sz="0" w:space="0" w:color="auto"/>
        <w:right w:val="none" w:sz="0" w:space="0" w:color="auto"/>
      </w:divBdr>
    </w:div>
    <w:div w:id="639074129">
      <w:bodyDiv w:val="1"/>
      <w:marLeft w:val="0"/>
      <w:marRight w:val="0"/>
      <w:marTop w:val="0"/>
      <w:marBottom w:val="0"/>
      <w:divBdr>
        <w:top w:val="none" w:sz="0" w:space="0" w:color="auto"/>
        <w:left w:val="none" w:sz="0" w:space="0" w:color="auto"/>
        <w:bottom w:val="none" w:sz="0" w:space="0" w:color="auto"/>
        <w:right w:val="none" w:sz="0" w:space="0" w:color="auto"/>
      </w:divBdr>
    </w:div>
    <w:div w:id="651132838">
      <w:bodyDiv w:val="1"/>
      <w:marLeft w:val="0"/>
      <w:marRight w:val="0"/>
      <w:marTop w:val="0"/>
      <w:marBottom w:val="0"/>
      <w:divBdr>
        <w:top w:val="none" w:sz="0" w:space="0" w:color="auto"/>
        <w:left w:val="none" w:sz="0" w:space="0" w:color="auto"/>
        <w:bottom w:val="none" w:sz="0" w:space="0" w:color="auto"/>
        <w:right w:val="none" w:sz="0" w:space="0" w:color="auto"/>
      </w:divBdr>
    </w:div>
    <w:div w:id="659306093">
      <w:bodyDiv w:val="1"/>
      <w:marLeft w:val="0"/>
      <w:marRight w:val="0"/>
      <w:marTop w:val="0"/>
      <w:marBottom w:val="0"/>
      <w:divBdr>
        <w:top w:val="none" w:sz="0" w:space="0" w:color="auto"/>
        <w:left w:val="none" w:sz="0" w:space="0" w:color="auto"/>
        <w:bottom w:val="none" w:sz="0" w:space="0" w:color="auto"/>
        <w:right w:val="none" w:sz="0" w:space="0" w:color="auto"/>
      </w:divBdr>
    </w:div>
    <w:div w:id="682754279">
      <w:bodyDiv w:val="1"/>
      <w:marLeft w:val="0"/>
      <w:marRight w:val="0"/>
      <w:marTop w:val="0"/>
      <w:marBottom w:val="0"/>
      <w:divBdr>
        <w:top w:val="none" w:sz="0" w:space="0" w:color="auto"/>
        <w:left w:val="none" w:sz="0" w:space="0" w:color="auto"/>
        <w:bottom w:val="none" w:sz="0" w:space="0" w:color="auto"/>
        <w:right w:val="none" w:sz="0" w:space="0" w:color="auto"/>
      </w:divBdr>
    </w:div>
    <w:div w:id="691804592">
      <w:bodyDiv w:val="1"/>
      <w:marLeft w:val="0"/>
      <w:marRight w:val="0"/>
      <w:marTop w:val="0"/>
      <w:marBottom w:val="0"/>
      <w:divBdr>
        <w:top w:val="none" w:sz="0" w:space="0" w:color="auto"/>
        <w:left w:val="none" w:sz="0" w:space="0" w:color="auto"/>
        <w:bottom w:val="none" w:sz="0" w:space="0" w:color="auto"/>
        <w:right w:val="none" w:sz="0" w:space="0" w:color="auto"/>
      </w:divBdr>
    </w:div>
    <w:div w:id="692417461">
      <w:bodyDiv w:val="1"/>
      <w:marLeft w:val="0"/>
      <w:marRight w:val="0"/>
      <w:marTop w:val="0"/>
      <w:marBottom w:val="0"/>
      <w:divBdr>
        <w:top w:val="none" w:sz="0" w:space="0" w:color="auto"/>
        <w:left w:val="none" w:sz="0" w:space="0" w:color="auto"/>
        <w:bottom w:val="none" w:sz="0" w:space="0" w:color="auto"/>
        <w:right w:val="none" w:sz="0" w:space="0" w:color="auto"/>
      </w:divBdr>
    </w:div>
    <w:div w:id="709035867">
      <w:bodyDiv w:val="1"/>
      <w:marLeft w:val="0"/>
      <w:marRight w:val="0"/>
      <w:marTop w:val="0"/>
      <w:marBottom w:val="0"/>
      <w:divBdr>
        <w:top w:val="none" w:sz="0" w:space="0" w:color="auto"/>
        <w:left w:val="none" w:sz="0" w:space="0" w:color="auto"/>
        <w:bottom w:val="none" w:sz="0" w:space="0" w:color="auto"/>
        <w:right w:val="none" w:sz="0" w:space="0" w:color="auto"/>
      </w:divBdr>
    </w:div>
    <w:div w:id="713314665">
      <w:bodyDiv w:val="1"/>
      <w:marLeft w:val="0"/>
      <w:marRight w:val="0"/>
      <w:marTop w:val="0"/>
      <w:marBottom w:val="0"/>
      <w:divBdr>
        <w:top w:val="none" w:sz="0" w:space="0" w:color="auto"/>
        <w:left w:val="none" w:sz="0" w:space="0" w:color="auto"/>
        <w:bottom w:val="none" w:sz="0" w:space="0" w:color="auto"/>
        <w:right w:val="none" w:sz="0" w:space="0" w:color="auto"/>
      </w:divBdr>
    </w:div>
    <w:div w:id="724718158">
      <w:bodyDiv w:val="1"/>
      <w:marLeft w:val="0"/>
      <w:marRight w:val="0"/>
      <w:marTop w:val="0"/>
      <w:marBottom w:val="0"/>
      <w:divBdr>
        <w:top w:val="none" w:sz="0" w:space="0" w:color="auto"/>
        <w:left w:val="none" w:sz="0" w:space="0" w:color="auto"/>
        <w:bottom w:val="none" w:sz="0" w:space="0" w:color="auto"/>
        <w:right w:val="none" w:sz="0" w:space="0" w:color="auto"/>
      </w:divBdr>
    </w:div>
    <w:div w:id="725224273">
      <w:bodyDiv w:val="1"/>
      <w:marLeft w:val="0"/>
      <w:marRight w:val="0"/>
      <w:marTop w:val="0"/>
      <w:marBottom w:val="0"/>
      <w:divBdr>
        <w:top w:val="none" w:sz="0" w:space="0" w:color="auto"/>
        <w:left w:val="none" w:sz="0" w:space="0" w:color="auto"/>
        <w:bottom w:val="none" w:sz="0" w:space="0" w:color="auto"/>
        <w:right w:val="none" w:sz="0" w:space="0" w:color="auto"/>
      </w:divBdr>
    </w:div>
    <w:div w:id="743723343">
      <w:bodyDiv w:val="1"/>
      <w:marLeft w:val="0"/>
      <w:marRight w:val="0"/>
      <w:marTop w:val="0"/>
      <w:marBottom w:val="0"/>
      <w:divBdr>
        <w:top w:val="none" w:sz="0" w:space="0" w:color="auto"/>
        <w:left w:val="none" w:sz="0" w:space="0" w:color="auto"/>
        <w:bottom w:val="none" w:sz="0" w:space="0" w:color="auto"/>
        <w:right w:val="none" w:sz="0" w:space="0" w:color="auto"/>
      </w:divBdr>
    </w:div>
    <w:div w:id="743915496">
      <w:bodyDiv w:val="1"/>
      <w:marLeft w:val="0"/>
      <w:marRight w:val="0"/>
      <w:marTop w:val="0"/>
      <w:marBottom w:val="0"/>
      <w:divBdr>
        <w:top w:val="none" w:sz="0" w:space="0" w:color="auto"/>
        <w:left w:val="none" w:sz="0" w:space="0" w:color="auto"/>
        <w:bottom w:val="none" w:sz="0" w:space="0" w:color="auto"/>
        <w:right w:val="none" w:sz="0" w:space="0" w:color="auto"/>
      </w:divBdr>
    </w:div>
    <w:div w:id="746389775">
      <w:bodyDiv w:val="1"/>
      <w:marLeft w:val="0"/>
      <w:marRight w:val="0"/>
      <w:marTop w:val="0"/>
      <w:marBottom w:val="0"/>
      <w:divBdr>
        <w:top w:val="none" w:sz="0" w:space="0" w:color="auto"/>
        <w:left w:val="none" w:sz="0" w:space="0" w:color="auto"/>
        <w:bottom w:val="none" w:sz="0" w:space="0" w:color="auto"/>
        <w:right w:val="none" w:sz="0" w:space="0" w:color="auto"/>
      </w:divBdr>
    </w:div>
    <w:div w:id="750273918">
      <w:bodyDiv w:val="1"/>
      <w:marLeft w:val="0"/>
      <w:marRight w:val="0"/>
      <w:marTop w:val="0"/>
      <w:marBottom w:val="0"/>
      <w:divBdr>
        <w:top w:val="none" w:sz="0" w:space="0" w:color="auto"/>
        <w:left w:val="none" w:sz="0" w:space="0" w:color="auto"/>
        <w:bottom w:val="none" w:sz="0" w:space="0" w:color="auto"/>
        <w:right w:val="none" w:sz="0" w:space="0" w:color="auto"/>
      </w:divBdr>
    </w:div>
    <w:div w:id="750783329">
      <w:bodyDiv w:val="1"/>
      <w:marLeft w:val="0"/>
      <w:marRight w:val="0"/>
      <w:marTop w:val="0"/>
      <w:marBottom w:val="0"/>
      <w:divBdr>
        <w:top w:val="none" w:sz="0" w:space="0" w:color="auto"/>
        <w:left w:val="none" w:sz="0" w:space="0" w:color="auto"/>
        <w:bottom w:val="none" w:sz="0" w:space="0" w:color="auto"/>
        <w:right w:val="none" w:sz="0" w:space="0" w:color="auto"/>
      </w:divBdr>
    </w:div>
    <w:div w:id="750928022">
      <w:bodyDiv w:val="1"/>
      <w:marLeft w:val="0"/>
      <w:marRight w:val="0"/>
      <w:marTop w:val="0"/>
      <w:marBottom w:val="0"/>
      <w:divBdr>
        <w:top w:val="none" w:sz="0" w:space="0" w:color="auto"/>
        <w:left w:val="none" w:sz="0" w:space="0" w:color="auto"/>
        <w:bottom w:val="none" w:sz="0" w:space="0" w:color="auto"/>
        <w:right w:val="none" w:sz="0" w:space="0" w:color="auto"/>
      </w:divBdr>
    </w:div>
    <w:div w:id="757563230">
      <w:bodyDiv w:val="1"/>
      <w:marLeft w:val="0"/>
      <w:marRight w:val="0"/>
      <w:marTop w:val="0"/>
      <w:marBottom w:val="0"/>
      <w:divBdr>
        <w:top w:val="none" w:sz="0" w:space="0" w:color="auto"/>
        <w:left w:val="none" w:sz="0" w:space="0" w:color="auto"/>
        <w:bottom w:val="none" w:sz="0" w:space="0" w:color="auto"/>
        <w:right w:val="none" w:sz="0" w:space="0" w:color="auto"/>
      </w:divBdr>
    </w:div>
    <w:div w:id="761534360">
      <w:bodyDiv w:val="1"/>
      <w:marLeft w:val="0"/>
      <w:marRight w:val="0"/>
      <w:marTop w:val="0"/>
      <w:marBottom w:val="0"/>
      <w:divBdr>
        <w:top w:val="none" w:sz="0" w:space="0" w:color="auto"/>
        <w:left w:val="none" w:sz="0" w:space="0" w:color="auto"/>
        <w:bottom w:val="none" w:sz="0" w:space="0" w:color="auto"/>
        <w:right w:val="none" w:sz="0" w:space="0" w:color="auto"/>
      </w:divBdr>
    </w:div>
    <w:div w:id="771121434">
      <w:bodyDiv w:val="1"/>
      <w:marLeft w:val="0"/>
      <w:marRight w:val="0"/>
      <w:marTop w:val="0"/>
      <w:marBottom w:val="0"/>
      <w:divBdr>
        <w:top w:val="none" w:sz="0" w:space="0" w:color="auto"/>
        <w:left w:val="none" w:sz="0" w:space="0" w:color="auto"/>
        <w:bottom w:val="none" w:sz="0" w:space="0" w:color="auto"/>
        <w:right w:val="none" w:sz="0" w:space="0" w:color="auto"/>
      </w:divBdr>
    </w:div>
    <w:div w:id="786970489">
      <w:bodyDiv w:val="1"/>
      <w:marLeft w:val="0"/>
      <w:marRight w:val="0"/>
      <w:marTop w:val="0"/>
      <w:marBottom w:val="0"/>
      <w:divBdr>
        <w:top w:val="none" w:sz="0" w:space="0" w:color="auto"/>
        <w:left w:val="none" w:sz="0" w:space="0" w:color="auto"/>
        <w:bottom w:val="none" w:sz="0" w:space="0" w:color="auto"/>
        <w:right w:val="none" w:sz="0" w:space="0" w:color="auto"/>
      </w:divBdr>
    </w:div>
    <w:div w:id="790125689">
      <w:bodyDiv w:val="1"/>
      <w:marLeft w:val="0"/>
      <w:marRight w:val="0"/>
      <w:marTop w:val="0"/>
      <w:marBottom w:val="0"/>
      <w:divBdr>
        <w:top w:val="none" w:sz="0" w:space="0" w:color="auto"/>
        <w:left w:val="none" w:sz="0" w:space="0" w:color="auto"/>
        <w:bottom w:val="none" w:sz="0" w:space="0" w:color="auto"/>
        <w:right w:val="none" w:sz="0" w:space="0" w:color="auto"/>
      </w:divBdr>
    </w:div>
    <w:div w:id="796609335">
      <w:bodyDiv w:val="1"/>
      <w:marLeft w:val="0"/>
      <w:marRight w:val="0"/>
      <w:marTop w:val="0"/>
      <w:marBottom w:val="0"/>
      <w:divBdr>
        <w:top w:val="none" w:sz="0" w:space="0" w:color="auto"/>
        <w:left w:val="none" w:sz="0" w:space="0" w:color="auto"/>
        <w:bottom w:val="none" w:sz="0" w:space="0" w:color="auto"/>
        <w:right w:val="none" w:sz="0" w:space="0" w:color="auto"/>
      </w:divBdr>
    </w:div>
    <w:div w:id="799300498">
      <w:bodyDiv w:val="1"/>
      <w:marLeft w:val="0"/>
      <w:marRight w:val="0"/>
      <w:marTop w:val="0"/>
      <w:marBottom w:val="0"/>
      <w:divBdr>
        <w:top w:val="none" w:sz="0" w:space="0" w:color="auto"/>
        <w:left w:val="none" w:sz="0" w:space="0" w:color="auto"/>
        <w:bottom w:val="none" w:sz="0" w:space="0" w:color="auto"/>
        <w:right w:val="none" w:sz="0" w:space="0" w:color="auto"/>
      </w:divBdr>
    </w:div>
    <w:div w:id="811140799">
      <w:bodyDiv w:val="1"/>
      <w:marLeft w:val="0"/>
      <w:marRight w:val="0"/>
      <w:marTop w:val="0"/>
      <w:marBottom w:val="0"/>
      <w:divBdr>
        <w:top w:val="none" w:sz="0" w:space="0" w:color="auto"/>
        <w:left w:val="none" w:sz="0" w:space="0" w:color="auto"/>
        <w:bottom w:val="none" w:sz="0" w:space="0" w:color="auto"/>
        <w:right w:val="none" w:sz="0" w:space="0" w:color="auto"/>
      </w:divBdr>
    </w:div>
    <w:div w:id="813258180">
      <w:bodyDiv w:val="1"/>
      <w:marLeft w:val="0"/>
      <w:marRight w:val="0"/>
      <w:marTop w:val="0"/>
      <w:marBottom w:val="0"/>
      <w:divBdr>
        <w:top w:val="none" w:sz="0" w:space="0" w:color="auto"/>
        <w:left w:val="none" w:sz="0" w:space="0" w:color="auto"/>
        <w:bottom w:val="none" w:sz="0" w:space="0" w:color="auto"/>
        <w:right w:val="none" w:sz="0" w:space="0" w:color="auto"/>
      </w:divBdr>
    </w:div>
    <w:div w:id="816262615">
      <w:bodyDiv w:val="1"/>
      <w:marLeft w:val="0"/>
      <w:marRight w:val="0"/>
      <w:marTop w:val="0"/>
      <w:marBottom w:val="0"/>
      <w:divBdr>
        <w:top w:val="none" w:sz="0" w:space="0" w:color="auto"/>
        <w:left w:val="none" w:sz="0" w:space="0" w:color="auto"/>
        <w:bottom w:val="none" w:sz="0" w:space="0" w:color="auto"/>
        <w:right w:val="none" w:sz="0" w:space="0" w:color="auto"/>
      </w:divBdr>
    </w:div>
    <w:div w:id="833882429">
      <w:bodyDiv w:val="1"/>
      <w:marLeft w:val="0"/>
      <w:marRight w:val="0"/>
      <w:marTop w:val="0"/>
      <w:marBottom w:val="0"/>
      <w:divBdr>
        <w:top w:val="none" w:sz="0" w:space="0" w:color="auto"/>
        <w:left w:val="none" w:sz="0" w:space="0" w:color="auto"/>
        <w:bottom w:val="none" w:sz="0" w:space="0" w:color="auto"/>
        <w:right w:val="none" w:sz="0" w:space="0" w:color="auto"/>
      </w:divBdr>
    </w:div>
    <w:div w:id="841314930">
      <w:bodyDiv w:val="1"/>
      <w:marLeft w:val="0"/>
      <w:marRight w:val="0"/>
      <w:marTop w:val="0"/>
      <w:marBottom w:val="0"/>
      <w:divBdr>
        <w:top w:val="none" w:sz="0" w:space="0" w:color="auto"/>
        <w:left w:val="none" w:sz="0" w:space="0" w:color="auto"/>
        <w:bottom w:val="none" w:sz="0" w:space="0" w:color="auto"/>
        <w:right w:val="none" w:sz="0" w:space="0" w:color="auto"/>
      </w:divBdr>
    </w:div>
    <w:div w:id="845287683">
      <w:bodyDiv w:val="1"/>
      <w:marLeft w:val="0"/>
      <w:marRight w:val="0"/>
      <w:marTop w:val="0"/>
      <w:marBottom w:val="0"/>
      <w:divBdr>
        <w:top w:val="none" w:sz="0" w:space="0" w:color="auto"/>
        <w:left w:val="none" w:sz="0" w:space="0" w:color="auto"/>
        <w:bottom w:val="none" w:sz="0" w:space="0" w:color="auto"/>
        <w:right w:val="none" w:sz="0" w:space="0" w:color="auto"/>
      </w:divBdr>
    </w:div>
    <w:div w:id="845511403">
      <w:bodyDiv w:val="1"/>
      <w:marLeft w:val="0"/>
      <w:marRight w:val="0"/>
      <w:marTop w:val="0"/>
      <w:marBottom w:val="0"/>
      <w:divBdr>
        <w:top w:val="none" w:sz="0" w:space="0" w:color="auto"/>
        <w:left w:val="none" w:sz="0" w:space="0" w:color="auto"/>
        <w:bottom w:val="none" w:sz="0" w:space="0" w:color="auto"/>
        <w:right w:val="none" w:sz="0" w:space="0" w:color="auto"/>
      </w:divBdr>
    </w:div>
    <w:div w:id="855189567">
      <w:bodyDiv w:val="1"/>
      <w:marLeft w:val="0"/>
      <w:marRight w:val="0"/>
      <w:marTop w:val="0"/>
      <w:marBottom w:val="0"/>
      <w:divBdr>
        <w:top w:val="none" w:sz="0" w:space="0" w:color="auto"/>
        <w:left w:val="none" w:sz="0" w:space="0" w:color="auto"/>
        <w:bottom w:val="none" w:sz="0" w:space="0" w:color="auto"/>
        <w:right w:val="none" w:sz="0" w:space="0" w:color="auto"/>
      </w:divBdr>
    </w:div>
    <w:div w:id="859199429">
      <w:bodyDiv w:val="1"/>
      <w:marLeft w:val="0"/>
      <w:marRight w:val="0"/>
      <w:marTop w:val="0"/>
      <w:marBottom w:val="0"/>
      <w:divBdr>
        <w:top w:val="none" w:sz="0" w:space="0" w:color="auto"/>
        <w:left w:val="none" w:sz="0" w:space="0" w:color="auto"/>
        <w:bottom w:val="none" w:sz="0" w:space="0" w:color="auto"/>
        <w:right w:val="none" w:sz="0" w:space="0" w:color="auto"/>
      </w:divBdr>
    </w:div>
    <w:div w:id="867911301">
      <w:bodyDiv w:val="1"/>
      <w:marLeft w:val="0"/>
      <w:marRight w:val="0"/>
      <w:marTop w:val="0"/>
      <w:marBottom w:val="0"/>
      <w:divBdr>
        <w:top w:val="none" w:sz="0" w:space="0" w:color="auto"/>
        <w:left w:val="none" w:sz="0" w:space="0" w:color="auto"/>
        <w:bottom w:val="none" w:sz="0" w:space="0" w:color="auto"/>
        <w:right w:val="none" w:sz="0" w:space="0" w:color="auto"/>
      </w:divBdr>
    </w:div>
    <w:div w:id="876621842">
      <w:bodyDiv w:val="1"/>
      <w:marLeft w:val="0"/>
      <w:marRight w:val="0"/>
      <w:marTop w:val="0"/>
      <w:marBottom w:val="0"/>
      <w:divBdr>
        <w:top w:val="none" w:sz="0" w:space="0" w:color="auto"/>
        <w:left w:val="none" w:sz="0" w:space="0" w:color="auto"/>
        <w:bottom w:val="none" w:sz="0" w:space="0" w:color="auto"/>
        <w:right w:val="none" w:sz="0" w:space="0" w:color="auto"/>
      </w:divBdr>
    </w:div>
    <w:div w:id="891845216">
      <w:bodyDiv w:val="1"/>
      <w:marLeft w:val="0"/>
      <w:marRight w:val="0"/>
      <w:marTop w:val="0"/>
      <w:marBottom w:val="0"/>
      <w:divBdr>
        <w:top w:val="none" w:sz="0" w:space="0" w:color="auto"/>
        <w:left w:val="none" w:sz="0" w:space="0" w:color="auto"/>
        <w:bottom w:val="none" w:sz="0" w:space="0" w:color="auto"/>
        <w:right w:val="none" w:sz="0" w:space="0" w:color="auto"/>
      </w:divBdr>
    </w:div>
    <w:div w:id="891885720">
      <w:bodyDiv w:val="1"/>
      <w:marLeft w:val="0"/>
      <w:marRight w:val="0"/>
      <w:marTop w:val="0"/>
      <w:marBottom w:val="0"/>
      <w:divBdr>
        <w:top w:val="none" w:sz="0" w:space="0" w:color="auto"/>
        <w:left w:val="none" w:sz="0" w:space="0" w:color="auto"/>
        <w:bottom w:val="none" w:sz="0" w:space="0" w:color="auto"/>
        <w:right w:val="none" w:sz="0" w:space="0" w:color="auto"/>
      </w:divBdr>
    </w:div>
    <w:div w:id="903564893">
      <w:bodyDiv w:val="1"/>
      <w:marLeft w:val="0"/>
      <w:marRight w:val="0"/>
      <w:marTop w:val="0"/>
      <w:marBottom w:val="0"/>
      <w:divBdr>
        <w:top w:val="none" w:sz="0" w:space="0" w:color="auto"/>
        <w:left w:val="none" w:sz="0" w:space="0" w:color="auto"/>
        <w:bottom w:val="none" w:sz="0" w:space="0" w:color="auto"/>
        <w:right w:val="none" w:sz="0" w:space="0" w:color="auto"/>
      </w:divBdr>
    </w:div>
    <w:div w:id="906914585">
      <w:bodyDiv w:val="1"/>
      <w:marLeft w:val="0"/>
      <w:marRight w:val="0"/>
      <w:marTop w:val="0"/>
      <w:marBottom w:val="0"/>
      <w:divBdr>
        <w:top w:val="none" w:sz="0" w:space="0" w:color="auto"/>
        <w:left w:val="none" w:sz="0" w:space="0" w:color="auto"/>
        <w:bottom w:val="none" w:sz="0" w:space="0" w:color="auto"/>
        <w:right w:val="none" w:sz="0" w:space="0" w:color="auto"/>
      </w:divBdr>
    </w:div>
    <w:div w:id="907769141">
      <w:bodyDiv w:val="1"/>
      <w:marLeft w:val="0"/>
      <w:marRight w:val="0"/>
      <w:marTop w:val="0"/>
      <w:marBottom w:val="0"/>
      <w:divBdr>
        <w:top w:val="none" w:sz="0" w:space="0" w:color="auto"/>
        <w:left w:val="none" w:sz="0" w:space="0" w:color="auto"/>
        <w:bottom w:val="none" w:sz="0" w:space="0" w:color="auto"/>
        <w:right w:val="none" w:sz="0" w:space="0" w:color="auto"/>
      </w:divBdr>
    </w:div>
    <w:div w:id="919291877">
      <w:bodyDiv w:val="1"/>
      <w:marLeft w:val="0"/>
      <w:marRight w:val="0"/>
      <w:marTop w:val="0"/>
      <w:marBottom w:val="0"/>
      <w:divBdr>
        <w:top w:val="none" w:sz="0" w:space="0" w:color="auto"/>
        <w:left w:val="none" w:sz="0" w:space="0" w:color="auto"/>
        <w:bottom w:val="none" w:sz="0" w:space="0" w:color="auto"/>
        <w:right w:val="none" w:sz="0" w:space="0" w:color="auto"/>
      </w:divBdr>
    </w:div>
    <w:div w:id="955719716">
      <w:bodyDiv w:val="1"/>
      <w:marLeft w:val="0"/>
      <w:marRight w:val="0"/>
      <w:marTop w:val="0"/>
      <w:marBottom w:val="0"/>
      <w:divBdr>
        <w:top w:val="none" w:sz="0" w:space="0" w:color="auto"/>
        <w:left w:val="none" w:sz="0" w:space="0" w:color="auto"/>
        <w:bottom w:val="none" w:sz="0" w:space="0" w:color="auto"/>
        <w:right w:val="none" w:sz="0" w:space="0" w:color="auto"/>
      </w:divBdr>
    </w:div>
    <w:div w:id="975329712">
      <w:bodyDiv w:val="1"/>
      <w:marLeft w:val="0"/>
      <w:marRight w:val="0"/>
      <w:marTop w:val="0"/>
      <w:marBottom w:val="0"/>
      <w:divBdr>
        <w:top w:val="none" w:sz="0" w:space="0" w:color="auto"/>
        <w:left w:val="none" w:sz="0" w:space="0" w:color="auto"/>
        <w:bottom w:val="none" w:sz="0" w:space="0" w:color="auto"/>
        <w:right w:val="none" w:sz="0" w:space="0" w:color="auto"/>
      </w:divBdr>
    </w:div>
    <w:div w:id="979311738">
      <w:bodyDiv w:val="1"/>
      <w:marLeft w:val="0"/>
      <w:marRight w:val="0"/>
      <w:marTop w:val="0"/>
      <w:marBottom w:val="0"/>
      <w:divBdr>
        <w:top w:val="none" w:sz="0" w:space="0" w:color="auto"/>
        <w:left w:val="none" w:sz="0" w:space="0" w:color="auto"/>
        <w:bottom w:val="none" w:sz="0" w:space="0" w:color="auto"/>
        <w:right w:val="none" w:sz="0" w:space="0" w:color="auto"/>
      </w:divBdr>
    </w:div>
    <w:div w:id="993603009">
      <w:bodyDiv w:val="1"/>
      <w:marLeft w:val="0"/>
      <w:marRight w:val="0"/>
      <w:marTop w:val="0"/>
      <w:marBottom w:val="0"/>
      <w:divBdr>
        <w:top w:val="none" w:sz="0" w:space="0" w:color="auto"/>
        <w:left w:val="none" w:sz="0" w:space="0" w:color="auto"/>
        <w:bottom w:val="none" w:sz="0" w:space="0" w:color="auto"/>
        <w:right w:val="none" w:sz="0" w:space="0" w:color="auto"/>
      </w:divBdr>
    </w:div>
    <w:div w:id="999773441">
      <w:bodyDiv w:val="1"/>
      <w:marLeft w:val="0"/>
      <w:marRight w:val="0"/>
      <w:marTop w:val="0"/>
      <w:marBottom w:val="0"/>
      <w:divBdr>
        <w:top w:val="none" w:sz="0" w:space="0" w:color="auto"/>
        <w:left w:val="none" w:sz="0" w:space="0" w:color="auto"/>
        <w:bottom w:val="none" w:sz="0" w:space="0" w:color="auto"/>
        <w:right w:val="none" w:sz="0" w:space="0" w:color="auto"/>
      </w:divBdr>
    </w:div>
    <w:div w:id="1003358099">
      <w:bodyDiv w:val="1"/>
      <w:marLeft w:val="0"/>
      <w:marRight w:val="0"/>
      <w:marTop w:val="0"/>
      <w:marBottom w:val="0"/>
      <w:divBdr>
        <w:top w:val="none" w:sz="0" w:space="0" w:color="auto"/>
        <w:left w:val="none" w:sz="0" w:space="0" w:color="auto"/>
        <w:bottom w:val="none" w:sz="0" w:space="0" w:color="auto"/>
        <w:right w:val="none" w:sz="0" w:space="0" w:color="auto"/>
      </w:divBdr>
    </w:div>
    <w:div w:id="1019232969">
      <w:bodyDiv w:val="1"/>
      <w:marLeft w:val="0"/>
      <w:marRight w:val="0"/>
      <w:marTop w:val="0"/>
      <w:marBottom w:val="0"/>
      <w:divBdr>
        <w:top w:val="none" w:sz="0" w:space="0" w:color="auto"/>
        <w:left w:val="none" w:sz="0" w:space="0" w:color="auto"/>
        <w:bottom w:val="none" w:sz="0" w:space="0" w:color="auto"/>
        <w:right w:val="none" w:sz="0" w:space="0" w:color="auto"/>
      </w:divBdr>
    </w:div>
    <w:div w:id="1019552948">
      <w:bodyDiv w:val="1"/>
      <w:marLeft w:val="0"/>
      <w:marRight w:val="0"/>
      <w:marTop w:val="0"/>
      <w:marBottom w:val="0"/>
      <w:divBdr>
        <w:top w:val="none" w:sz="0" w:space="0" w:color="auto"/>
        <w:left w:val="none" w:sz="0" w:space="0" w:color="auto"/>
        <w:bottom w:val="none" w:sz="0" w:space="0" w:color="auto"/>
        <w:right w:val="none" w:sz="0" w:space="0" w:color="auto"/>
      </w:divBdr>
    </w:div>
    <w:div w:id="1032224596">
      <w:bodyDiv w:val="1"/>
      <w:marLeft w:val="0"/>
      <w:marRight w:val="0"/>
      <w:marTop w:val="0"/>
      <w:marBottom w:val="0"/>
      <w:divBdr>
        <w:top w:val="none" w:sz="0" w:space="0" w:color="auto"/>
        <w:left w:val="none" w:sz="0" w:space="0" w:color="auto"/>
        <w:bottom w:val="none" w:sz="0" w:space="0" w:color="auto"/>
        <w:right w:val="none" w:sz="0" w:space="0" w:color="auto"/>
      </w:divBdr>
    </w:div>
    <w:div w:id="1032342735">
      <w:bodyDiv w:val="1"/>
      <w:marLeft w:val="0"/>
      <w:marRight w:val="0"/>
      <w:marTop w:val="0"/>
      <w:marBottom w:val="0"/>
      <w:divBdr>
        <w:top w:val="none" w:sz="0" w:space="0" w:color="auto"/>
        <w:left w:val="none" w:sz="0" w:space="0" w:color="auto"/>
        <w:bottom w:val="none" w:sz="0" w:space="0" w:color="auto"/>
        <w:right w:val="none" w:sz="0" w:space="0" w:color="auto"/>
      </w:divBdr>
    </w:div>
    <w:div w:id="1032455373">
      <w:bodyDiv w:val="1"/>
      <w:marLeft w:val="0"/>
      <w:marRight w:val="0"/>
      <w:marTop w:val="0"/>
      <w:marBottom w:val="0"/>
      <w:divBdr>
        <w:top w:val="none" w:sz="0" w:space="0" w:color="auto"/>
        <w:left w:val="none" w:sz="0" w:space="0" w:color="auto"/>
        <w:bottom w:val="none" w:sz="0" w:space="0" w:color="auto"/>
        <w:right w:val="none" w:sz="0" w:space="0" w:color="auto"/>
      </w:divBdr>
    </w:div>
    <w:div w:id="1037395635">
      <w:bodyDiv w:val="1"/>
      <w:marLeft w:val="0"/>
      <w:marRight w:val="0"/>
      <w:marTop w:val="0"/>
      <w:marBottom w:val="0"/>
      <w:divBdr>
        <w:top w:val="none" w:sz="0" w:space="0" w:color="auto"/>
        <w:left w:val="none" w:sz="0" w:space="0" w:color="auto"/>
        <w:bottom w:val="none" w:sz="0" w:space="0" w:color="auto"/>
        <w:right w:val="none" w:sz="0" w:space="0" w:color="auto"/>
      </w:divBdr>
    </w:div>
    <w:div w:id="1045057944">
      <w:bodyDiv w:val="1"/>
      <w:marLeft w:val="0"/>
      <w:marRight w:val="0"/>
      <w:marTop w:val="0"/>
      <w:marBottom w:val="0"/>
      <w:divBdr>
        <w:top w:val="none" w:sz="0" w:space="0" w:color="auto"/>
        <w:left w:val="none" w:sz="0" w:space="0" w:color="auto"/>
        <w:bottom w:val="none" w:sz="0" w:space="0" w:color="auto"/>
        <w:right w:val="none" w:sz="0" w:space="0" w:color="auto"/>
      </w:divBdr>
    </w:div>
    <w:div w:id="1077090222">
      <w:bodyDiv w:val="1"/>
      <w:marLeft w:val="0"/>
      <w:marRight w:val="0"/>
      <w:marTop w:val="0"/>
      <w:marBottom w:val="0"/>
      <w:divBdr>
        <w:top w:val="none" w:sz="0" w:space="0" w:color="auto"/>
        <w:left w:val="none" w:sz="0" w:space="0" w:color="auto"/>
        <w:bottom w:val="none" w:sz="0" w:space="0" w:color="auto"/>
        <w:right w:val="none" w:sz="0" w:space="0" w:color="auto"/>
      </w:divBdr>
    </w:div>
    <w:div w:id="1087925678">
      <w:bodyDiv w:val="1"/>
      <w:marLeft w:val="0"/>
      <w:marRight w:val="0"/>
      <w:marTop w:val="0"/>
      <w:marBottom w:val="0"/>
      <w:divBdr>
        <w:top w:val="none" w:sz="0" w:space="0" w:color="auto"/>
        <w:left w:val="none" w:sz="0" w:space="0" w:color="auto"/>
        <w:bottom w:val="none" w:sz="0" w:space="0" w:color="auto"/>
        <w:right w:val="none" w:sz="0" w:space="0" w:color="auto"/>
      </w:divBdr>
    </w:div>
    <w:div w:id="1119059857">
      <w:bodyDiv w:val="1"/>
      <w:marLeft w:val="0"/>
      <w:marRight w:val="0"/>
      <w:marTop w:val="0"/>
      <w:marBottom w:val="0"/>
      <w:divBdr>
        <w:top w:val="none" w:sz="0" w:space="0" w:color="auto"/>
        <w:left w:val="none" w:sz="0" w:space="0" w:color="auto"/>
        <w:bottom w:val="none" w:sz="0" w:space="0" w:color="auto"/>
        <w:right w:val="none" w:sz="0" w:space="0" w:color="auto"/>
      </w:divBdr>
    </w:div>
    <w:div w:id="1125469899">
      <w:bodyDiv w:val="1"/>
      <w:marLeft w:val="0"/>
      <w:marRight w:val="0"/>
      <w:marTop w:val="0"/>
      <w:marBottom w:val="0"/>
      <w:divBdr>
        <w:top w:val="none" w:sz="0" w:space="0" w:color="auto"/>
        <w:left w:val="none" w:sz="0" w:space="0" w:color="auto"/>
        <w:bottom w:val="none" w:sz="0" w:space="0" w:color="auto"/>
        <w:right w:val="none" w:sz="0" w:space="0" w:color="auto"/>
      </w:divBdr>
    </w:div>
    <w:div w:id="1126315443">
      <w:bodyDiv w:val="1"/>
      <w:marLeft w:val="0"/>
      <w:marRight w:val="0"/>
      <w:marTop w:val="0"/>
      <w:marBottom w:val="0"/>
      <w:divBdr>
        <w:top w:val="none" w:sz="0" w:space="0" w:color="auto"/>
        <w:left w:val="none" w:sz="0" w:space="0" w:color="auto"/>
        <w:bottom w:val="none" w:sz="0" w:space="0" w:color="auto"/>
        <w:right w:val="none" w:sz="0" w:space="0" w:color="auto"/>
      </w:divBdr>
    </w:div>
    <w:div w:id="1130241717">
      <w:bodyDiv w:val="1"/>
      <w:marLeft w:val="0"/>
      <w:marRight w:val="0"/>
      <w:marTop w:val="0"/>
      <w:marBottom w:val="0"/>
      <w:divBdr>
        <w:top w:val="none" w:sz="0" w:space="0" w:color="auto"/>
        <w:left w:val="none" w:sz="0" w:space="0" w:color="auto"/>
        <w:bottom w:val="none" w:sz="0" w:space="0" w:color="auto"/>
        <w:right w:val="none" w:sz="0" w:space="0" w:color="auto"/>
      </w:divBdr>
    </w:div>
    <w:div w:id="1141266378">
      <w:bodyDiv w:val="1"/>
      <w:marLeft w:val="0"/>
      <w:marRight w:val="0"/>
      <w:marTop w:val="0"/>
      <w:marBottom w:val="0"/>
      <w:divBdr>
        <w:top w:val="none" w:sz="0" w:space="0" w:color="auto"/>
        <w:left w:val="none" w:sz="0" w:space="0" w:color="auto"/>
        <w:bottom w:val="none" w:sz="0" w:space="0" w:color="auto"/>
        <w:right w:val="none" w:sz="0" w:space="0" w:color="auto"/>
      </w:divBdr>
    </w:div>
    <w:div w:id="1159659865">
      <w:bodyDiv w:val="1"/>
      <w:marLeft w:val="0"/>
      <w:marRight w:val="0"/>
      <w:marTop w:val="0"/>
      <w:marBottom w:val="0"/>
      <w:divBdr>
        <w:top w:val="none" w:sz="0" w:space="0" w:color="auto"/>
        <w:left w:val="none" w:sz="0" w:space="0" w:color="auto"/>
        <w:bottom w:val="none" w:sz="0" w:space="0" w:color="auto"/>
        <w:right w:val="none" w:sz="0" w:space="0" w:color="auto"/>
      </w:divBdr>
    </w:div>
    <w:div w:id="1170490537">
      <w:bodyDiv w:val="1"/>
      <w:marLeft w:val="0"/>
      <w:marRight w:val="0"/>
      <w:marTop w:val="0"/>
      <w:marBottom w:val="0"/>
      <w:divBdr>
        <w:top w:val="none" w:sz="0" w:space="0" w:color="auto"/>
        <w:left w:val="none" w:sz="0" w:space="0" w:color="auto"/>
        <w:bottom w:val="none" w:sz="0" w:space="0" w:color="auto"/>
        <w:right w:val="none" w:sz="0" w:space="0" w:color="auto"/>
      </w:divBdr>
    </w:div>
    <w:div w:id="1170605121">
      <w:bodyDiv w:val="1"/>
      <w:marLeft w:val="0"/>
      <w:marRight w:val="0"/>
      <w:marTop w:val="0"/>
      <w:marBottom w:val="0"/>
      <w:divBdr>
        <w:top w:val="none" w:sz="0" w:space="0" w:color="auto"/>
        <w:left w:val="none" w:sz="0" w:space="0" w:color="auto"/>
        <w:bottom w:val="none" w:sz="0" w:space="0" w:color="auto"/>
        <w:right w:val="none" w:sz="0" w:space="0" w:color="auto"/>
      </w:divBdr>
    </w:div>
    <w:div w:id="1182941030">
      <w:bodyDiv w:val="1"/>
      <w:marLeft w:val="0"/>
      <w:marRight w:val="0"/>
      <w:marTop w:val="0"/>
      <w:marBottom w:val="0"/>
      <w:divBdr>
        <w:top w:val="none" w:sz="0" w:space="0" w:color="auto"/>
        <w:left w:val="none" w:sz="0" w:space="0" w:color="auto"/>
        <w:bottom w:val="none" w:sz="0" w:space="0" w:color="auto"/>
        <w:right w:val="none" w:sz="0" w:space="0" w:color="auto"/>
      </w:divBdr>
    </w:div>
    <w:div w:id="1187713772">
      <w:bodyDiv w:val="1"/>
      <w:marLeft w:val="0"/>
      <w:marRight w:val="0"/>
      <w:marTop w:val="0"/>
      <w:marBottom w:val="0"/>
      <w:divBdr>
        <w:top w:val="none" w:sz="0" w:space="0" w:color="auto"/>
        <w:left w:val="none" w:sz="0" w:space="0" w:color="auto"/>
        <w:bottom w:val="none" w:sz="0" w:space="0" w:color="auto"/>
        <w:right w:val="none" w:sz="0" w:space="0" w:color="auto"/>
      </w:divBdr>
    </w:div>
    <w:div w:id="1189103326">
      <w:bodyDiv w:val="1"/>
      <w:marLeft w:val="0"/>
      <w:marRight w:val="0"/>
      <w:marTop w:val="0"/>
      <w:marBottom w:val="0"/>
      <w:divBdr>
        <w:top w:val="none" w:sz="0" w:space="0" w:color="auto"/>
        <w:left w:val="none" w:sz="0" w:space="0" w:color="auto"/>
        <w:bottom w:val="none" w:sz="0" w:space="0" w:color="auto"/>
        <w:right w:val="none" w:sz="0" w:space="0" w:color="auto"/>
      </w:divBdr>
    </w:div>
    <w:div w:id="1228610524">
      <w:bodyDiv w:val="1"/>
      <w:marLeft w:val="0"/>
      <w:marRight w:val="0"/>
      <w:marTop w:val="0"/>
      <w:marBottom w:val="0"/>
      <w:divBdr>
        <w:top w:val="none" w:sz="0" w:space="0" w:color="auto"/>
        <w:left w:val="none" w:sz="0" w:space="0" w:color="auto"/>
        <w:bottom w:val="none" w:sz="0" w:space="0" w:color="auto"/>
        <w:right w:val="none" w:sz="0" w:space="0" w:color="auto"/>
      </w:divBdr>
    </w:div>
    <w:div w:id="1235243379">
      <w:bodyDiv w:val="1"/>
      <w:marLeft w:val="0"/>
      <w:marRight w:val="0"/>
      <w:marTop w:val="0"/>
      <w:marBottom w:val="0"/>
      <w:divBdr>
        <w:top w:val="none" w:sz="0" w:space="0" w:color="auto"/>
        <w:left w:val="none" w:sz="0" w:space="0" w:color="auto"/>
        <w:bottom w:val="none" w:sz="0" w:space="0" w:color="auto"/>
        <w:right w:val="none" w:sz="0" w:space="0" w:color="auto"/>
      </w:divBdr>
    </w:div>
    <w:div w:id="1248461006">
      <w:bodyDiv w:val="1"/>
      <w:marLeft w:val="0"/>
      <w:marRight w:val="0"/>
      <w:marTop w:val="0"/>
      <w:marBottom w:val="0"/>
      <w:divBdr>
        <w:top w:val="none" w:sz="0" w:space="0" w:color="auto"/>
        <w:left w:val="none" w:sz="0" w:space="0" w:color="auto"/>
        <w:bottom w:val="none" w:sz="0" w:space="0" w:color="auto"/>
        <w:right w:val="none" w:sz="0" w:space="0" w:color="auto"/>
      </w:divBdr>
    </w:div>
    <w:div w:id="1264459215">
      <w:bodyDiv w:val="1"/>
      <w:marLeft w:val="0"/>
      <w:marRight w:val="0"/>
      <w:marTop w:val="0"/>
      <w:marBottom w:val="0"/>
      <w:divBdr>
        <w:top w:val="none" w:sz="0" w:space="0" w:color="auto"/>
        <w:left w:val="none" w:sz="0" w:space="0" w:color="auto"/>
        <w:bottom w:val="none" w:sz="0" w:space="0" w:color="auto"/>
        <w:right w:val="none" w:sz="0" w:space="0" w:color="auto"/>
      </w:divBdr>
    </w:div>
    <w:div w:id="1269115946">
      <w:bodyDiv w:val="1"/>
      <w:marLeft w:val="0"/>
      <w:marRight w:val="0"/>
      <w:marTop w:val="0"/>
      <w:marBottom w:val="0"/>
      <w:divBdr>
        <w:top w:val="none" w:sz="0" w:space="0" w:color="auto"/>
        <w:left w:val="none" w:sz="0" w:space="0" w:color="auto"/>
        <w:bottom w:val="none" w:sz="0" w:space="0" w:color="auto"/>
        <w:right w:val="none" w:sz="0" w:space="0" w:color="auto"/>
      </w:divBdr>
    </w:div>
    <w:div w:id="1270045511">
      <w:bodyDiv w:val="1"/>
      <w:marLeft w:val="0"/>
      <w:marRight w:val="0"/>
      <w:marTop w:val="0"/>
      <w:marBottom w:val="0"/>
      <w:divBdr>
        <w:top w:val="none" w:sz="0" w:space="0" w:color="auto"/>
        <w:left w:val="none" w:sz="0" w:space="0" w:color="auto"/>
        <w:bottom w:val="none" w:sz="0" w:space="0" w:color="auto"/>
        <w:right w:val="none" w:sz="0" w:space="0" w:color="auto"/>
      </w:divBdr>
    </w:div>
    <w:div w:id="1287472215">
      <w:bodyDiv w:val="1"/>
      <w:marLeft w:val="0"/>
      <w:marRight w:val="0"/>
      <w:marTop w:val="0"/>
      <w:marBottom w:val="0"/>
      <w:divBdr>
        <w:top w:val="none" w:sz="0" w:space="0" w:color="auto"/>
        <w:left w:val="none" w:sz="0" w:space="0" w:color="auto"/>
        <w:bottom w:val="none" w:sz="0" w:space="0" w:color="auto"/>
        <w:right w:val="none" w:sz="0" w:space="0" w:color="auto"/>
      </w:divBdr>
    </w:div>
    <w:div w:id="1292175508">
      <w:bodyDiv w:val="1"/>
      <w:marLeft w:val="0"/>
      <w:marRight w:val="0"/>
      <w:marTop w:val="0"/>
      <w:marBottom w:val="0"/>
      <w:divBdr>
        <w:top w:val="none" w:sz="0" w:space="0" w:color="auto"/>
        <w:left w:val="none" w:sz="0" w:space="0" w:color="auto"/>
        <w:bottom w:val="none" w:sz="0" w:space="0" w:color="auto"/>
        <w:right w:val="none" w:sz="0" w:space="0" w:color="auto"/>
      </w:divBdr>
    </w:div>
    <w:div w:id="1292785534">
      <w:bodyDiv w:val="1"/>
      <w:marLeft w:val="0"/>
      <w:marRight w:val="0"/>
      <w:marTop w:val="0"/>
      <w:marBottom w:val="0"/>
      <w:divBdr>
        <w:top w:val="none" w:sz="0" w:space="0" w:color="auto"/>
        <w:left w:val="none" w:sz="0" w:space="0" w:color="auto"/>
        <w:bottom w:val="none" w:sz="0" w:space="0" w:color="auto"/>
        <w:right w:val="none" w:sz="0" w:space="0" w:color="auto"/>
      </w:divBdr>
    </w:div>
    <w:div w:id="1300113452">
      <w:bodyDiv w:val="1"/>
      <w:marLeft w:val="0"/>
      <w:marRight w:val="0"/>
      <w:marTop w:val="0"/>
      <w:marBottom w:val="0"/>
      <w:divBdr>
        <w:top w:val="none" w:sz="0" w:space="0" w:color="auto"/>
        <w:left w:val="none" w:sz="0" w:space="0" w:color="auto"/>
        <w:bottom w:val="none" w:sz="0" w:space="0" w:color="auto"/>
        <w:right w:val="none" w:sz="0" w:space="0" w:color="auto"/>
      </w:divBdr>
    </w:div>
    <w:div w:id="1317681120">
      <w:bodyDiv w:val="1"/>
      <w:marLeft w:val="0"/>
      <w:marRight w:val="0"/>
      <w:marTop w:val="0"/>
      <w:marBottom w:val="0"/>
      <w:divBdr>
        <w:top w:val="none" w:sz="0" w:space="0" w:color="auto"/>
        <w:left w:val="none" w:sz="0" w:space="0" w:color="auto"/>
        <w:bottom w:val="none" w:sz="0" w:space="0" w:color="auto"/>
        <w:right w:val="none" w:sz="0" w:space="0" w:color="auto"/>
      </w:divBdr>
    </w:div>
    <w:div w:id="1345286556">
      <w:bodyDiv w:val="1"/>
      <w:marLeft w:val="0"/>
      <w:marRight w:val="0"/>
      <w:marTop w:val="0"/>
      <w:marBottom w:val="0"/>
      <w:divBdr>
        <w:top w:val="none" w:sz="0" w:space="0" w:color="auto"/>
        <w:left w:val="none" w:sz="0" w:space="0" w:color="auto"/>
        <w:bottom w:val="none" w:sz="0" w:space="0" w:color="auto"/>
        <w:right w:val="none" w:sz="0" w:space="0" w:color="auto"/>
      </w:divBdr>
    </w:div>
    <w:div w:id="1353993556">
      <w:bodyDiv w:val="1"/>
      <w:marLeft w:val="0"/>
      <w:marRight w:val="0"/>
      <w:marTop w:val="0"/>
      <w:marBottom w:val="0"/>
      <w:divBdr>
        <w:top w:val="none" w:sz="0" w:space="0" w:color="auto"/>
        <w:left w:val="none" w:sz="0" w:space="0" w:color="auto"/>
        <w:bottom w:val="none" w:sz="0" w:space="0" w:color="auto"/>
        <w:right w:val="none" w:sz="0" w:space="0" w:color="auto"/>
      </w:divBdr>
    </w:div>
    <w:div w:id="1374496536">
      <w:bodyDiv w:val="1"/>
      <w:marLeft w:val="0"/>
      <w:marRight w:val="0"/>
      <w:marTop w:val="0"/>
      <w:marBottom w:val="0"/>
      <w:divBdr>
        <w:top w:val="none" w:sz="0" w:space="0" w:color="auto"/>
        <w:left w:val="none" w:sz="0" w:space="0" w:color="auto"/>
        <w:bottom w:val="none" w:sz="0" w:space="0" w:color="auto"/>
        <w:right w:val="none" w:sz="0" w:space="0" w:color="auto"/>
      </w:divBdr>
    </w:div>
    <w:div w:id="1379934336">
      <w:bodyDiv w:val="1"/>
      <w:marLeft w:val="0"/>
      <w:marRight w:val="0"/>
      <w:marTop w:val="0"/>
      <w:marBottom w:val="0"/>
      <w:divBdr>
        <w:top w:val="none" w:sz="0" w:space="0" w:color="auto"/>
        <w:left w:val="none" w:sz="0" w:space="0" w:color="auto"/>
        <w:bottom w:val="none" w:sz="0" w:space="0" w:color="auto"/>
        <w:right w:val="none" w:sz="0" w:space="0" w:color="auto"/>
      </w:divBdr>
    </w:div>
    <w:div w:id="1392265941">
      <w:bodyDiv w:val="1"/>
      <w:marLeft w:val="0"/>
      <w:marRight w:val="0"/>
      <w:marTop w:val="0"/>
      <w:marBottom w:val="0"/>
      <w:divBdr>
        <w:top w:val="none" w:sz="0" w:space="0" w:color="auto"/>
        <w:left w:val="none" w:sz="0" w:space="0" w:color="auto"/>
        <w:bottom w:val="none" w:sz="0" w:space="0" w:color="auto"/>
        <w:right w:val="none" w:sz="0" w:space="0" w:color="auto"/>
      </w:divBdr>
    </w:div>
    <w:div w:id="1403260558">
      <w:bodyDiv w:val="1"/>
      <w:marLeft w:val="0"/>
      <w:marRight w:val="0"/>
      <w:marTop w:val="0"/>
      <w:marBottom w:val="0"/>
      <w:divBdr>
        <w:top w:val="none" w:sz="0" w:space="0" w:color="auto"/>
        <w:left w:val="none" w:sz="0" w:space="0" w:color="auto"/>
        <w:bottom w:val="none" w:sz="0" w:space="0" w:color="auto"/>
        <w:right w:val="none" w:sz="0" w:space="0" w:color="auto"/>
      </w:divBdr>
    </w:div>
    <w:div w:id="1418330454">
      <w:bodyDiv w:val="1"/>
      <w:marLeft w:val="0"/>
      <w:marRight w:val="0"/>
      <w:marTop w:val="0"/>
      <w:marBottom w:val="0"/>
      <w:divBdr>
        <w:top w:val="none" w:sz="0" w:space="0" w:color="auto"/>
        <w:left w:val="none" w:sz="0" w:space="0" w:color="auto"/>
        <w:bottom w:val="none" w:sz="0" w:space="0" w:color="auto"/>
        <w:right w:val="none" w:sz="0" w:space="0" w:color="auto"/>
      </w:divBdr>
    </w:div>
    <w:div w:id="1424764554">
      <w:bodyDiv w:val="1"/>
      <w:marLeft w:val="0"/>
      <w:marRight w:val="0"/>
      <w:marTop w:val="0"/>
      <w:marBottom w:val="0"/>
      <w:divBdr>
        <w:top w:val="none" w:sz="0" w:space="0" w:color="auto"/>
        <w:left w:val="none" w:sz="0" w:space="0" w:color="auto"/>
        <w:bottom w:val="none" w:sz="0" w:space="0" w:color="auto"/>
        <w:right w:val="none" w:sz="0" w:space="0" w:color="auto"/>
      </w:divBdr>
    </w:div>
    <w:div w:id="1434548360">
      <w:bodyDiv w:val="1"/>
      <w:marLeft w:val="0"/>
      <w:marRight w:val="0"/>
      <w:marTop w:val="0"/>
      <w:marBottom w:val="0"/>
      <w:divBdr>
        <w:top w:val="none" w:sz="0" w:space="0" w:color="auto"/>
        <w:left w:val="none" w:sz="0" w:space="0" w:color="auto"/>
        <w:bottom w:val="none" w:sz="0" w:space="0" w:color="auto"/>
        <w:right w:val="none" w:sz="0" w:space="0" w:color="auto"/>
      </w:divBdr>
    </w:div>
    <w:div w:id="1455711137">
      <w:bodyDiv w:val="1"/>
      <w:marLeft w:val="0"/>
      <w:marRight w:val="0"/>
      <w:marTop w:val="0"/>
      <w:marBottom w:val="0"/>
      <w:divBdr>
        <w:top w:val="none" w:sz="0" w:space="0" w:color="auto"/>
        <w:left w:val="none" w:sz="0" w:space="0" w:color="auto"/>
        <w:bottom w:val="none" w:sz="0" w:space="0" w:color="auto"/>
        <w:right w:val="none" w:sz="0" w:space="0" w:color="auto"/>
      </w:divBdr>
    </w:div>
    <w:div w:id="1463772126">
      <w:bodyDiv w:val="1"/>
      <w:marLeft w:val="0"/>
      <w:marRight w:val="0"/>
      <w:marTop w:val="0"/>
      <w:marBottom w:val="0"/>
      <w:divBdr>
        <w:top w:val="none" w:sz="0" w:space="0" w:color="auto"/>
        <w:left w:val="none" w:sz="0" w:space="0" w:color="auto"/>
        <w:bottom w:val="none" w:sz="0" w:space="0" w:color="auto"/>
        <w:right w:val="none" w:sz="0" w:space="0" w:color="auto"/>
      </w:divBdr>
    </w:div>
    <w:div w:id="1466966272">
      <w:bodyDiv w:val="1"/>
      <w:marLeft w:val="0"/>
      <w:marRight w:val="0"/>
      <w:marTop w:val="0"/>
      <w:marBottom w:val="0"/>
      <w:divBdr>
        <w:top w:val="none" w:sz="0" w:space="0" w:color="auto"/>
        <w:left w:val="none" w:sz="0" w:space="0" w:color="auto"/>
        <w:bottom w:val="none" w:sz="0" w:space="0" w:color="auto"/>
        <w:right w:val="none" w:sz="0" w:space="0" w:color="auto"/>
      </w:divBdr>
    </w:div>
    <w:div w:id="1491600319">
      <w:bodyDiv w:val="1"/>
      <w:marLeft w:val="0"/>
      <w:marRight w:val="0"/>
      <w:marTop w:val="0"/>
      <w:marBottom w:val="0"/>
      <w:divBdr>
        <w:top w:val="none" w:sz="0" w:space="0" w:color="auto"/>
        <w:left w:val="none" w:sz="0" w:space="0" w:color="auto"/>
        <w:bottom w:val="none" w:sz="0" w:space="0" w:color="auto"/>
        <w:right w:val="none" w:sz="0" w:space="0" w:color="auto"/>
      </w:divBdr>
    </w:div>
    <w:div w:id="1506703548">
      <w:bodyDiv w:val="1"/>
      <w:marLeft w:val="0"/>
      <w:marRight w:val="0"/>
      <w:marTop w:val="0"/>
      <w:marBottom w:val="0"/>
      <w:divBdr>
        <w:top w:val="none" w:sz="0" w:space="0" w:color="auto"/>
        <w:left w:val="none" w:sz="0" w:space="0" w:color="auto"/>
        <w:bottom w:val="none" w:sz="0" w:space="0" w:color="auto"/>
        <w:right w:val="none" w:sz="0" w:space="0" w:color="auto"/>
      </w:divBdr>
    </w:div>
    <w:div w:id="1520974047">
      <w:bodyDiv w:val="1"/>
      <w:marLeft w:val="0"/>
      <w:marRight w:val="0"/>
      <w:marTop w:val="0"/>
      <w:marBottom w:val="0"/>
      <w:divBdr>
        <w:top w:val="none" w:sz="0" w:space="0" w:color="auto"/>
        <w:left w:val="none" w:sz="0" w:space="0" w:color="auto"/>
        <w:bottom w:val="none" w:sz="0" w:space="0" w:color="auto"/>
        <w:right w:val="none" w:sz="0" w:space="0" w:color="auto"/>
      </w:divBdr>
    </w:div>
    <w:div w:id="1548026496">
      <w:bodyDiv w:val="1"/>
      <w:marLeft w:val="0"/>
      <w:marRight w:val="0"/>
      <w:marTop w:val="0"/>
      <w:marBottom w:val="0"/>
      <w:divBdr>
        <w:top w:val="none" w:sz="0" w:space="0" w:color="auto"/>
        <w:left w:val="none" w:sz="0" w:space="0" w:color="auto"/>
        <w:bottom w:val="none" w:sz="0" w:space="0" w:color="auto"/>
        <w:right w:val="none" w:sz="0" w:space="0" w:color="auto"/>
      </w:divBdr>
    </w:div>
    <w:div w:id="1578705492">
      <w:bodyDiv w:val="1"/>
      <w:marLeft w:val="0"/>
      <w:marRight w:val="0"/>
      <w:marTop w:val="0"/>
      <w:marBottom w:val="0"/>
      <w:divBdr>
        <w:top w:val="none" w:sz="0" w:space="0" w:color="auto"/>
        <w:left w:val="none" w:sz="0" w:space="0" w:color="auto"/>
        <w:bottom w:val="none" w:sz="0" w:space="0" w:color="auto"/>
        <w:right w:val="none" w:sz="0" w:space="0" w:color="auto"/>
      </w:divBdr>
    </w:div>
    <w:div w:id="1580092401">
      <w:bodyDiv w:val="1"/>
      <w:marLeft w:val="0"/>
      <w:marRight w:val="0"/>
      <w:marTop w:val="0"/>
      <w:marBottom w:val="0"/>
      <w:divBdr>
        <w:top w:val="none" w:sz="0" w:space="0" w:color="auto"/>
        <w:left w:val="none" w:sz="0" w:space="0" w:color="auto"/>
        <w:bottom w:val="none" w:sz="0" w:space="0" w:color="auto"/>
        <w:right w:val="none" w:sz="0" w:space="0" w:color="auto"/>
      </w:divBdr>
    </w:div>
    <w:div w:id="1586038098">
      <w:bodyDiv w:val="1"/>
      <w:marLeft w:val="0"/>
      <w:marRight w:val="0"/>
      <w:marTop w:val="0"/>
      <w:marBottom w:val="0"/>
      <w:divBdr>
        <w:top w:val="none" w:sz="0" w:space="0" w:color="auto"/>
        <w:left w:val="none" w:sz="0" w:space="0" w:color="auto"/>
        <w:bottom w:val="none" w:sz="0" w:space="0" w:color="auto"/>
        <w:right w:val="none" w:sz="0" w:space="0" w:color="auto"/>
      </w:divBdr>
    </w:div>
    <w:div w:id="1594970928">
      <w:bodyDiv w:val="1"/>
      <w:marLeft w:val="0"/>
      <w:marRight w:val="0"/>
      <w:marTop w:val="0"/>
      <w:marBottom w:val="0"/>
      <w:divBdr>
        <w:top w:val="none" w:sz="0" w:space="0" w:color="auto"/>
        <w:left w:val="none" w:sz="0" w:space="0" w:color="auto"/>
        <w:bottom w:val="none" w:sz="0" w:space="0" w:color="auto"/>
        <w:right w:val="none" w:sz="0" w:space="0" w:color="auto"/>
      </w:divBdr>
    </w:div>
    <w:div w:id="1599941264">
      <w:bodyDiv w:val="1"/>
      <w:marLeft w:val="0"/>
      <w:marRight w:val="0"/>
      <w:marTop w:val="0"/>
      <w:marBottom w:val="0"/>
      <w:divBdr>
        <w:top w:val="none" w:sz="0" w:space="0" w:color="auto"/>
        <w:left w:val="none" w:sz="0" w:space="0" w:color="auto"/>
        <w:bottom w:val="none" w:sz="0" w:space="0" w:color="auto"/>
        <w:right w:val="none" w:sz="0" w:space="0" w:color="auto"/>
      </w:divBdr>
    </w:div>
    <w:div w:id="1604805889">
      <w:bodyDiv w:val="1"/>
      <w:marLeft w:val="0"/>
      <w:marRight w:val="0"/>
      <w:marTop w:val="0"/>
      <w:marBottom w:val="0"/>
      <w:divBdr>
        <w:top w:val="none" w:sz="0" w:space="0" w:color="auto"/>
        <w:left w:val="none" w:sz="0" w:space="0" w:color="auto"/>
        <w:bottom w:val="none" w:sz="0" w:space="0" w:color="auto"/>
        <w:right w:val="none" w:sz="0" w:space="0" w:color="auto"/>
      </w:divBdr>
    </w:div>
    <w:div w:id="1614509072">
      <w:bodyDiv w:val="1"/>
      <w:marLeft w:val="0"/>
      <w:marRight w:val="0"/>
      <w:marTop w:val="0"/>
      <w:marBottom w:val="0"/>
      <w:divBdr>
        <w:top w:val="none" w:sz="0" w:space="0" w:color="auto"/>
        <w:left w:val="none" w:sz="0" w:space="0" w:color="auto"/>
        <w:bottom w:val="none" w:sz="0" w:space="0" w:color="auto"/>
        <w:right w:val="none" w:sz="0" w:space="0" w:color="auto"/>
      </w:divBdr>
    </w:div>
    <w:div w:id="1624193064">
      <w:bodyDiv w:val="1"/>
      <w:marLeft w:val="0"/>
      <w:marRight w:val="0"/>
      <w:marTop w:val="0"/>
      <w:marBottom w:val="0"/>
      <w:divBdr>
        <w:top w:val="none" w:sz="0" w:space="0" w:color="auto"/>
        <w:left w:val="none" w:sz="0" w:space="0" w:color="auto"/>
        <w:bottom w:val="none" w:sz="0" w:space="0" w:color="auto"/>
        <w:right w:val="none" w:sz="0" w:space="0" w:color="auto"/>
      </w:divBdr>
    </w:div>
    <w:div w:id="1630166407">
      <w:bodyDiv w:val="1"/>
      <w:marLeft w:val="0"/>
      <w:marRight w:val="0"/>
      <w:marTop w:val="0"/>
      <w:marBottom w:val="0"/>
      <w:divBdr>
        <w:top w:val="none" w:sz="0" w:space="0" w:color="auto"/>
        <w:left w:val="none" w:sz="0" w:space="0" w:color="auto"/>
        <w:bottom w:val="none" w:sz="0" w:space="0" w:color="auto"/>
        <w:right w:val="none" w:sz="0" w:space="0" w:color="auto"/>
      </w:divBdr>
    </w:div>
    <w:div w:id="1630167027">
      <w:bodyDiv w:val="1"/>
      <w:marLeft w:val="0"/>
      <w:marRight w:val="0"/>
      <w:marTop w:val="0"/>
      <w:marBottom w:val="0"/>
      <w:divBdr>
        <w:top w:val="none" w:sz="0" w:space="0" w:color="auto"/>
        <w:left w:val="none" w:sz="0" w:space="0" w:color="auto"/>
        <w:bottom w:val="none" w:sz="0" w:space="0" w:color="auto"/>
        <w:right w:val="none" w:sz="0" w:space="0" w:color="auto"/>
      </w:divBdr>
    </w:div>
    <w:div w:id="1630626617">
      <w:bodyDiv w:val="1"/>
      <w:marLeft w:val="0"/>
      <w:marRight w:val="0"/>
      <w:marTop w:val="0"/>
      <w:marBottom w:val="0"/>
      <w:divBdr>
        <w:top w:val="none" w:sz="0" w:space="0" w:color="auto"/>
        <w:left w:val="none" w:sz="0" w:space="0" w:color="auto"/>
        <w:bottom w:val="none" w:sz="0" w:space="0" w:color="auto"/>
        <w:right w:val="none" w:sz="0" w:space="0" w:color="auto"/>
      </w:divBdr>
    </w:div>
    <w:div w:id="1631741776">
      <w:bodyDiv w:val="1"/>
      <w:marLeft w:val="0"/>
      <w:marRight w:val="0"/>
      <w:marTop w:val="0"/>
      <w:marBottom w:val="0"/>
      <w:divBdr>
        <w:top w:val="none" w:sz="0" w:space="0" w:color="auto"/>
        <w:left w:val="none" w:sz="0" w:space="0" w:color="auto"/>
        <w:bottom w:val="none" w:sz="0" w:space="0" w:color="auto"/>
        <w:right w:val="none" w:sz="0" w:space="0" w:color="auto"/>
      </w:divBdr>
    </w:div>
    <w:div w:id="1667051787">
      <w:bodyDiv w:val="1"/>
      <w:marLeft w:val="0"/>
      <w:marRight w:val="0"/>
      <w:marTop w:val="0"/>
      <w:marBottom w:val="0"/>
      <w:divBdr>
        <w:top w:val="none" w:sz="0" w:space="0" w:color="auto"/>
        <w:left w:val="none" w:sz="0" w:space="0" w:color="auto"/>
        <w:bottom w:val="none" w:sz="0" w:space="0" w:color="auto"/>
        <w:right w:val="none" w:sz="0" w:space="0" w:color="auto"/>
      </w:divBdr>
    </w:div>
    <w:div w:id="1688755040">
      <w:bodyDiv w:val="1"/>
      <w:marLeft w:val="0"/>
      <w:marRight w:val="0"/>
      <w:marTop w:val="0"/>
      <w:marBottom w:val="0"/>
      <w:divBdr>
        <w:top w:val="none" w:sz="0" w:space="0" w:color="auto"/>
        <w:left w:val="none" w:sz="0" w:space="0" w:color="auto"/>
        <w:bottom w:val="none" w:sz="0" w:space="0" w:color="auto"/>
        <w:right w:val="none" w:sz="0" w:space="0" w:color="auto"/>
      </w:divBdr>
    </w:div>
    <w:div w:id="1704788726">
      <w:bodyDiv w:val="1"/>
      <w:marLeft w:val="0"/>
      <w:marRight w:val="0"/>
      <w:marTop w:val="0"/>
      <w:marBottom w:val="0"/>
      <w:divBdr>
        <w:top w:val="none" w:sz="0" w:space="0" w:color="auto"/>
        <w:left w:val="none" w:sz="0" w:space="0" w:color="auto"/>
        <w:bottom w:val="none" w:sz="0" w:space="0" w:color="auto"/>
        <w:right w:val="none" w:sz="0" w:space="0" w:color="auto"/>
      </w:divBdr>
    </w:div>
    <w:div w:id="1717512269">
      <w:bodyDiv w:val="1"/>
      <w:marLeft w:val="0"/>
      <w:marRight w:val="0"/>
      <w:marTop w:val="0"/>
      <w:marBottom w:val="0"/>
      <w:divBdr>
        <w:top w:val="none" w:sz="0" w:space="0" w:color="auto"/>
        <w:left w:val="none" w:sz="0" w:space="0" w:color="auto"/>
        <w:bottom w:val="none" w:sz="0" w:space="0" w:color="auto"/>
        <w:right w:val="none" w:sz="0" w:space="0" w:color="auto"/>
      </w:divBdr>
    </w:div>
    <w:div w:id="1721006808">
      <w:bodyDiv w:val="1"/>
      <w:marLeft w:val="0"/>
      <w:marRight w:val="0"/>
      <w:marTop w:val="0"/>
      <w:marBottom w:val="0"/>
      <w:divBdr>
        <w:top w:val="none" w:sz="0" w:space="0" w:color="auto"/>
        <w:left w:val="none" w:sz="0" w:space="0" w:color="auto"/>
        <w:bottom w:val="none" w:sz="0" w:space="0" w:color="auto"/>
        <w:right w:val="none" w:sz="0" w:space="0" w:color="auto"/>
      </w:divBdr>
    </w:div>
    <w:div w:id="1725518008">
      <w:bodyDiv w:val="1"/>
      <w:marLeft w:val="0"/>
      <w:marRight w:val="0"/>
      <w:marTop w:val="0"/>
      <w:marBottom w:val="0"/>
      <w:divBdr>
        <w:top w:val="none" w:sz="0" w:space="0" w:color="auto"/>
        <w:left w:val="none" w:sz="0" w:space="0" w:color="auto"/>
        <w:bottom w:val="none" w:sz="0" w:space="0" w:color="auto"/>
        <w:right w:val="none" w:sz="0" w:space="0" w:color="auto"/>
      </w:divBdr>
    </w:div>
    <w:div w:id="1725521389">
      <w:bodyDiv w:val="1"/>
      <w:marLeft w:val="0"/>
      <w:marRight w:val="0"/>
      <w:marTop w:val="0"/>
      <w:marBottom w:val="0"/>
      <w:divBdr>
        <w:top w:val="none" w:sz="0" w:space="0" w:color="auto"/>
        <w:left w:val="none" w:sz="0" w:space="0" w:color="auto"/>
        <w:bottom w:val="none" w:sz="0" w:space="0" w:color="auto"/>
        <w:right w:val="none" w:sz="0" w:space="0" w:color="auto"/>
      </w:divBdr>
    </w:div>
    <w:div w:id="1736050049">
      <w:bodyDiv w:val="1"/>
      <w:marLeft w:val="0"/>
      <w:marRight w:val="0"/>
      <w:marTop w:val="0"/>
      <w:marBottom w:val="0"/>
      <w:divBdr>
        <w:top w:val="none" w:sz="0" w:space="0" w:color="auto"/>
        <w:left w:val="none" w:sz="0" w:space="0" w:color="auto"/>
        <w:bottom w:val="none" w:sz="0" w:space="0" w:color="auto"/>
        <w:right w:val="none" w:sz="0" w:space="0" w:color="auto"/>
      </w:divBdr>
    </w:div>
    <w:div w:id="1737163049">
      <w:bodyDiv w:val="1"/>
      <w:marLeft w:val="0"/>
      <w:marRight w:val="0"/>
      <w:marTop w:val="0"/>
      <w:marBottom w:val="0"/>
      <w:divBdr>
        <w:top w:val="none" w:sz="0" w:space="0" w:color="auto"/>
        <w:left w:val="none" w:sz="0" w:space="0" w:color="auto"/>
        <w:bottom w:val="none" w:sz="0" w:space="0" w:color="auto"/>
        <w:right w:val="none" w:sz="0" w:space="0" w:color="auto"/>
      </w:divBdr>
    </w:div>
    <w:div w:id="1750034738">
      <w:bodyDiv w:val="1"/>
      <w:marLeft w:val="0"/>
      <w:marRight w:val="0"/>
      <w:marTop w:val="0"/>
      <w:marBottom w:val="0"/>
      <w:divBdr>
        <w:top w:val="none" w:sz="0" w:space="0" w:color="auto"/>
        <w:left w:val="none" w:sz="0" w:space="0" w:color="auto"/>
        <w:bottom w:val="none" w:sz="0" w:space="0" w:color="auto"/>
        <w:right w:val="none" w:sz="0" w:space="0" w:color="auto"/>
      </w:divBdr>
    </w:div>
    <w:div w:id="1755321039">
      <w:bodyDiv w:val="1"/>
      <w:marLeft w:val="0"/>
      <w:marRight w:val="0"/>
      <w:marTop w:val="0"/>
      <w:marBottom w:val="0"/>
      <w:divBdr>
        <w:top w:val="none" w:sz="0" w:space="0" w:color="auto"/>
        <w:left w:val="none" w:sz="0" w:space="0" w:color="auto"/>
        <w:bottom w:val="none" w:sz="0" w:space="0" w:color="auto"/>
        <w:right w:val="none" w:sz="0" w:space="0" w:color="auto"/>
      </w:divBdr>
    </w:div>
    <w:div w:id="1767968146">
      <w:bodyDiv w:val="1"/>
      <w:marLeft w:val="0"/>
      <w:marRight w:val="0"/>
      <w:marTop w:val="0"/>
      <w:marBottom w:val="0"/>
      <w:divBdr>
        <w:top w:val="none" w:sz="0" w:space="0" w:color="auto"/>
        <w:left w:val="none" w:sz="0" w:space="0" w:color="auto"/>
        <w:bottom w:val="none" w:sz="0" w:space="0" w:color="auto"/>
        <w:right w:val="none" w:sz="0" w:space="0" w:color="auto"/>
      </w:divBdr>
    </w:div>
    <w:div w:id="1772705243">
      <w:bodyDiv w:val="1"/>
      <w:marLeft w:val="0"/>
      <w:marRight w:val="0"/>
      <w:marTop w:val="0"/>
      <w:marBottom w:val="0"/>
      <w:divBdr>
        <w:top w:val="none" w:sz="0" w:space="0" w:color="auto"/>
        <w:left w:val="none" w:sz="0" w:space="0" w:color="auto"/>
        <w:bottom w:val="none" w:sz="0" w:space="0" w:color="auto"/>
        <w:right w:val="none" w:sz="0" w:space="0" w:color="auto"/>
      </w:divBdr>
    </w:div>
    <w:div w:id="1794782247">
      <w:bodyDiv w:val="1"/>
      <w:marLeft w:val="0"/>
      <w:marRight w:val="0"/>
      <w:marTop w:val="0"/>
      <w:marBottom w:val="0"/>
      <w:divBdr>
        <w:top w:val="none" w:sz="0" w:space="0" w:color="auto"/>
        <w:left w:val="none" w:sz="0" w:space="0" w:color="auto"/>
        <w:bottom w:val="none" w:sz="0" w:space="0" w:color="auto"/>
        <w:right w:val="none" w:sz="0" w:space="0" w:color="auto"/>
      </w:divBdr>
    </w:div>
    <w:div w:id="1800874294">
      <w:bodyDiv w:val="1"/>
      <w:marLeft w:val="0"/>
      <w:marRight w:val="0"/>
      <w:marTop w:val="0"/>
      <w:marBottom w:val="0"/>
      <w:divBdr>
        <w:top w:val="none" w:sz="0" w:space="0" w:color="auto"/>
        <w:left w:val="none" w:sz="0" w:space="0" w:color="auto"/>
        <w:bottom w:val="none" w:sz="0" w:space="0" w:color="auto"/>
        <w:right w:val="none" w:sz="0" w:space="0" w:color="auto"/>
      </w:divBdr>
    </w:div>
    <w:div w:id="1823157797">
      <w:bodyDiv w:val="1"/>
      <w:marLeft w:val="0"/>
      <w:marRight w:val="0"/>
      <w:marTop w:val="0"/>
      <w:marBottom w:val="0"/>
      <w:divBdr>
        <w:top w:val="none" w:sz="0" w:space="0" w:color="auto"/>
        <w:left w:val="none" w:sz="0" w:space="0" w:color="auto"/>
        <w:bottom w:val="none" w:sz="0" w:space="0" w:color="auto"/>
        <w:right w:val="none" w:sz="0" w:space="0" w:color="auto"/>
      </w:divBdr>
    </w:div>
    <w:div w:id="1825967589">
      <w:bodyDiv w:val="1"/>
      <w:marLeft w:val="0"/>
      <w:marRight w:val="0"/>
      <w:marTop w:val="0"/>
      <w:marBottom w:val="0"/>
      <w:divBdr>
        <w:top w:val="none" w:sz="0" w:space="0" w:color="auto"/>
        <w:left w:val="none" w:sz="0" w:space="0" w:color="auto"/>
        <w:bottom w:val="none" w:sz="0" w:space="0" w:color="auto"/>
        <w:right w:val="none" w:sz="0" w:space="0" w:color="auto"/>
      </w:divBdr>
    </w:div>
    <w:div w:id="1830949566">
      <w:bodyDiv w:val="1"/>
      <w:marLeft w:val="0"/>
      <w:marRight w:val="0"/>
      <w:marTop w:val="0"/>
      <w:marBottom w:val="0"/>
      <w:divBdr>
        <w:top w:val="none" w:sz="0" w:space="0" w:color="auto"/>
        <w:left w:val="none" w:sz="0" w:space="0" w:color="auto"/>
        <w:bottom w:val="none" w:sz="0" w:space="0" w:color="auto"/>
        <w:right w:val="none" w:sz="0" w:space="0" w:color="auto"/>
      </w:divBdr>
    </w:div>
    <w:div w:id="1856189672">
      <w:bodyDiv w:val="1"/>
      <w:marLeft w:val="0"/>
      <w:marRight w:val="0"/>
      <w:marTop w:val="0"/>
      <w:marBottom w:val="0"/>
      <w:divBdr>
        <w:top w:val="none" w:sz="0" w:space="0" w:color="auto"/>
        <w:left w:val="none" w:sz="0" w:space="0" w:color="auto"/>
        <w:bottom w:val="none" w:sz="0" w:space="0" w:color="auto"/>
        <w:right w:val="none" w:sz="0" w:space="0" w:color="auto"/>
      </w:divBdr>
    </w:div>
    <w:div w:id="1880823144">
      <w:bodyDiv w:val="1"/>
      <w:marLeft w:val="0"/>
      <w:marRight w:val="0"/>
      <w:marTop w:val="0"/>
      <w:marBottom w:val="0"/>
      <w:divBdr>
        <w:top w:val="none" w:sz="0" w:space="0" w:color="auto"/>
        <w:left w:val="none" w:sz="0" w:space="0" w:color="auto"/>
        <w:bottom w:val="none" w:sz="0" w:space="0" w:color="auto"/>
        <w:right w:val="none" w:sz="0" w:space="0" w:color="auto"/>
      </w:divBdr>
    </w:div>
    <w:div w:id="1884752086">
      <w:bodyDiv w:val="1"/>
      <w:marLeft w:val="0"/>
      <w:marRight w:val="0"/>
      <w:marTop w:val="0"/>
      <w:marBottom w:val="0"/>
      <w:divBdr>
        <w:top w:val="none" w:sz="0" w:space="0" w:color="auto"/>
        <w:left w:val="none" w:sz="0" w:space="0" w:color="auto"/>
        <w:bottom w:val="none" w:sz="0" w:space="0" w:color="auto"/>
        <w:right w:val="none" w:sz="0" w:space="0" w:color="auto"/>
      </w:divBdr>
    </w:div>
    <w:div w:id="1902062404">
      <w:bodyDiv w:val="1"/>
      <w:marLeft w:val="0"/>
      <w:marRight w:val="0"/>
      <w:marTop w:val="0"/>
      <w:marBottom w:val="0"/>
      <w:divBdr>
        <w:top w:val="none" w:sz="0" w:space="0" w:color="auto"/>
        <w:left w:val="none" w:sz="0" w:space="0" w:color="auto"/>
        <w:bottom w:val="none" w:sz="0" w:space="0" w:color="auto"/>
        <w:right w:val="none" w:sz="0" w:space="0" w:color="auto"/>
      </w:divBdr>
    </w:div>
    <w:div w:id="1912810523">
      <w:bodyDiv w:val="1"/>
      <w:marLeft w:val="0"/>
      <w:marRight w:val="0"/>
      <w:marTop w:val="0"/>
      <w:marBottom w:val="0"/>
      <w:divBdr>
        <w:top w:val="none" w:sz="0" w:space="0" w:color="auto"/>
        <w:left w:val="none" w:sz="0" w:space="0" w:color="auto"/>
        <w:bottom w:val="none" w:sz="0" w:space="0" w:color="auto"/>
        <w:right w:val="none" w:sz="0" w:space="0" w:color="auto"/>
      </w:divBdr>
    </w:div>
    <w:div w:id="1915046811">
      <w:bodyDiv w:val="1"/>
      <w:marLeft w:val="0"/>
      <w:marRight w:val="0"/>
      <w:marTop w:val="0"/>
      <w:marBottom w:val="0"/>
      <w:divBdr>
        <w:top w:val="none" w:sz="0" w:space="0" w:color="auto"/>
        <w:left w:val="none" w:sz="0" w:space="0" w:color="auto"/>
        <w:bottom w:val="none" w:sz="0" w:space="0" w:color="auto"/>
        <w:right w:val="none" w:sz="0" w:space="0" w:color="auto"/>
      </w:divBdr>
    </w:div>
    <w:div w:id="1938102368">
      <w:bodyDiv w:val="1"/>
      <w:marLeft w:val="0"/>
      <w:marRight w:val="0"/>
      <w:marTop w:val="0"/>
      <w:marBottom w:val="0"/>
      <w:divBdr>
        <w:top w:val="none" w:sz="0" w:space="0" w:color="auto"/>
        <w:left w:val="none" w:sz="0" w:space="0" w:color="auto"/>
        <w:bottom w:val="none" w:sz="0" w:space="0" w:color="auto"/>
        <w:right w:val="none" w:sz="0" w:space="0" w:color="auto"/>
      </w:divBdr>
    </w:div>
    <w:div w:id="1943492074">
      <w:bodyDiv w:val="1"/>
      <w:marLeft w:val="0"/>
      <w:marRight w:val="0"/>
      <w:marTop w:val="0"/>
      <w:marBottom w:val="0"/>
      <w:divBdr>
        <w:top w:val="none" w:sz="0" w:space="0" w:color="auto"/>
        <w:left w:val="none" w:sz="0" w:space="0" w:color="auto"/>
        <w:bottom w:val="none" w:sz="0" w:space="0" w:color="auto"/>
        <w:right w:val="none" w:sz="0" w:space="0" w:color="auto"/>
      </w:divBdr>
    </w:div>
    <w:div w:id="1949965298">
      <w:bodyDiv w:val="1"/>
      <w:marLeft w:val="0"/>
      <w:marRight w:val="0"/>
      <w:marTop w:val="0"/>
      <w:marBottom w:val="0"/>
      <w:divBdr>
        <w:top w:val="none" w:sz="0" w:space="0" w:color="auto"/>
        <w:left w:val="none" w:sz="0" w:space="0" w:color="auto"/>
        <w:bottom w:val="none" w:sz="0" w:space="0" w:color="auto"/>
        <w:right w:val="none" w:sz="0" w:space="0" w:color="auto"/>
      </w:divBdr>
    </w:div>
    <w:div w:id="1959334886">
      <w:bodyDiv w:val="1"/>
      <w:marLeft w:val="0"/>
      <w:marRight w:val="0"/>
      <w:marTop w:val="0"/>
      <w:marBottom w:val="0"/>
      <w:divBdr>
        <w:top w:val="none" w:sz="0" w:space="0" w:color="auto"/>
        <w:left w:val="none" w:sz="0" w:space="0" w:color="auto"/>
        <w:bottom w:val="none" w:sz="0" w:space="0" w:color="auto"/>
        <w:right w:val="none" w:sz="0" w:space="0" w:color="auto"/>
      </w:divBdr>
    </w:div>
    <w:div w:id="1960331528">
      <w:bodyDiv w:val="1"/>
      <w:marLeft w:val="0"/>
      <w:marRight w:val="0"/>
      <w:marTop w:val="0"/>
      <w:marBottom w:val="0"/>
      <w:divBdr>
        <w:top w:val="none" w:sz="0" w:space="0" w:color="auto"/>
        <w:left w:val="none" w:sz="0" w:space="0" w:color="auto"/>
        <w:bottom w:val="none" w:sz="0" w:space="0" w:color="auto"/>
        <w:right w:val="none" w:sz="0" w:space="0" w:color="auto"/>
      </w:divBdr>
    </w:div>
    <w:div w:id="1962606665">
      <w:bodyDiv w:val="1"/>
      <w:marLeft w:val="0"/>
      <w:marRight w:val="0"/>
      <w:marTop w:val="0"/>
      <w:marBottom w:val="0"/>
      <w:divBdr>
        <w:top w:val="none" w:sz="0" w:space="0" w:color="auto"/>
        <w:left w:val="none" w:sz="0" w:space="0" w:color="auto"/>
        <w:bottom w:val="none" w:sz="0" w:space="0" w:color="auto"/>
        <w:right w:val="none" w:sz="0" w:space="0" w:color="auto"/>
      </w:divBdr>
    </w:div>
    <w:div w:id="1967344108">
      <w:bodyDiv w:val="1"/>
      <w:marLeft w:val="0"/>
      <w:marRight w:val="0"/>
      <w:marTop w:val="0"/>
      <w:marBottom w:val="0"/>
      <w:divBdr>
        <w:top w:val="none" w:sz="0" w:space="0" w:color="auto"/>
        <w:left w:val="none" w:sz="0" w:space="0" w:color="auto"/>
        <w:bottom w:val="none" w:sz="0" w:space="0" w:color="auto"/>
        <w:right w:val="none" w:sz="0" w:space="0" w:color="auto"/>
      </w:divBdr>
    </w:div>
    <w:div w:id="1970359066">
      <w:bodyDiv w:val="1"/>
      <w:marLeft w:val="0"/>
      <w:marRight w:val="0"/>
      <w:marTop w:val="0"/>
      <w:marBottom w:val="0"/>
      <w:divBdr>
        <w:top w:val="none" w:sz="0" w:space="0" w:color="auto"/>
        <w:left w:val="none" w:sz="0" w:space="0" w:color="auto"/>
        <w:bottom w:val="none" w:sz="0" w:space="0" w:color="auto"/>
        <w:right w:val="none" w:sz="0" w:space="0" w:color="auto"/>
      </w:divBdr>
    </w:div>
    <w:div w:id="1987661324">
      <w:bodyDiv w:val="1"/>
      <w:marLeft w:val="0"/>
      <w:marRight w:val="0"/>
      <w:marTop w:val="0"/>
      <w:marBottom w:val="0"/>
      <w:divBdr>
        <w:top w:val="none" w:sz="0" w:space="0" w:color="auto"/>
        <w:left w:val="none" w:sz="0" w:space="0" w:color="auto"/>
        <w:bottom w:val="none" w:sz="0" w:space="0" w:color="auto"/>
        <w:right w:val="none" w:sz="0" w:space="0" w:color="auto"/>
      </w:divBdr>
    </w:div>
    <w:div w:id="1999335449">
      <w:bodyDiv w:val="1"/>
      <w:marLeft w:val="0"/>
      <w:marRight w:val="0"/>
      <w:marTop w:val="0"/>
      <w:marBottom w:val="0"/>
      <w:divBdr>
        <w:top w:val="none" w:sz="0" w:space="0" w:color="auto"/>
        <w:left w:val="none" w:sz="0" w:space="0" w:color="auto"/>
        <w:bottom w:val="none" w:sz="0" w:space="0" w:color="auto"/>
        <w:right w:val="none" w:sz="0" w:space="0" w:color="auto"/>
      </w:divBdr>
    </w:div>
    <w:div w:id="2000305754">
      <w:bodyDiv w:val="1"/>
      <w:marLeft w:val="0"/>
      <w:marRight w:val="0"/>
      <w:marTop w:val="0"/>
      <w:marBottom w:val="0"/>
      <w:divBdr>
        <w:top w:val="none" w:sz="0" w:space="0" w:color="auto"/>
        <w:left w:val="none" w:sz="0" w:space="0" w:color="auto"/>
        <w:bottom w:val="none" w:sz="0" w:space="0" w:color="auto"/>
        <w:right w:val="none" w:sz="0" w:space="0" w:color="auto"/>
      </w:divBdr>
    </w:div>
    <w:div w:id="2001884835">
      <w:bodyDiv w:val="1"/>
      <w:marLeft w:val="0"/>
      <w:marRight w:val="0"/>
      <w:marTop w:val="0"/>
      <w:marBottom w:val="0"/>
      <w:divBdr>
        <w:top w:val="none" w:sz="0" w:space="0" w:color="auto"/>
        <w:left w:val="none" w:sz="0" w:space="0" w:color="auto"/>
        <w:bottom w:val="none" w:sz="0" w:space="0" w:color="auto"/>
        <w:right w:val="none" w:sz="0" w:space="0" w:color="auto"/>
      </w:divBdr>
    </w:div>
    <w:div w:id="2004507627">
      <w:bodyDiv w:val="1"/>
      <w:marLeft w:val="0"/>
      <w:marRight w:val="0"/>
      <w:marTop w:val="0"/>
      <w:marBottom w:val="0"/>
      <w:divBdr>
        <w:top w:val="none" w:sz="0" w:space="0" w:color="auto"/>
        <w:left w:val="none" w:sz="0" w:space="0" w:color="auto"/>
        <w:bottom w:val="none" w:sz="0" w:space="0" w:color="auto"/>
        <w:right w:val="none" w:sz="0" w:space="0" w:color="auto"/>
      </w:divBdr>
    </w:div>
    <w:div w:id="2030064890">
      <w:bodyDiv w:val="1"/>
      <w:marLeft w:val="0"/>
      <w:marRight w:val="0"/>
      <w:marTop w:val="0"/>
      <w:marBottom w:val="0"/>
      <w:divBdr>
        <w:top w:val="none" w:sz="0" w:space="0" w:color="auto"/>
        <w:left w:val="none" w:sz="0" w:space="0" w:color="auto"/>
        <w:bottom w:val="none" w:sz="0" w:space="0" w:color="auto"/>
        <w:right w:val="none" w:sz="0" w:space="0" w:color="auto"/>
      </w:divBdr>
    </w:div>
    <w:div w:id="2030595363">
      <w:bodyDiv w:val="1"/>
      <w:marLeft w:val="0"/>
      <w:marRight w:val="0"/>
      <w:marTop w:val="0"/>
      <w:marBottom w:val="0"/>
      <w:divBdr>
        <w:top w:val="none" w:sz="0" w:space="0" w:color="auto"/>
        <w:left w:val="none" w:sz="0" w:space="0" w:color="auto"/>
        <w:bottom w:val="none" w:sz="0" w:space="0" w:color="auto"/>
        <w:right w:val="none" w:sz="0" w:space="0" w:color="auto"/>
      </w:divBdr>
    </w:div>
    <w:div w:id="2041320958">
      <w:bodyDiv w:val="1"/>
      <w:marLeft w:val="0"/>
      <w:marRight w:val="0"/>
      <w:marTop w:val="0"/>
      <w:marBottom w:val="0"/>
      <w:divBdr>
        <w:top w:val="none" w:sz="0" w:space="0" w:color="auto"/>
        <w:left w:val="none" w:sz="0" w:space="0" w:color="auto"/>
        <w:bottom w:val="none" w:sz="0" w:space="0" w:color="auto"/>
        <w:right w:val="none" w:sz="0" w:space="0" w:color="auto"/>
      </w:divBdr>
    </w:div>
    <w:div w:id="2045712603">
      <w:bodyDiv w:val="1"/>
      <w:marLeft w:val="0"/>
      <w:marRight w:val="0"/>
      <w:marTop w:val="0"/>
      <w:marBottom w:val="0"/>
      <w:divBdr>
        <w:top w:val="none" w:sz="0" w:space="0" w:color="auto"/>
        <w:left w:val="none" w:sz="0" w:space="0" w:color="auto"/>
        <w:bottom w:val="none" w:sz="0" w:space="0" w:color="auto"/>
        <w:right w:val="none" w:sz="0" w:space="0" w:color="auto"/>
      </w:divBdr>
    </w:div>
    <w:div w:id="2069761863">
      <w:bodyDiv w:val="1"/>
      <w:marLeft w:val="0"/>
      <w:marRight w:val="0"/>
      <w:marTop w:val="0"/>
      <w:marBottom w:val="0"/>
      <w:divBdr>
        <w:top w:val="none" w:sz="0" w:space="0" w:color="auto"/>
        <w:left w:val="none" w:sz="0" w:space="0" w:color="auto"/>
        <w:bottom w:val="none" w:sz="0" w:space="0" w:color="auto"/>
        <w:right w:val="none" w:sz="0" w:space="0" w:color="auto"/>
      </w:divBdr>
    </w:div>
    <w:div w:id="2088572359">
      <w:bodyDiv w:val="1"/>
      <w:marLeft w:val="0"/>
      <w:marRight w:val="0"/>
      <w:marTop w:val="0"/>
      <w:marBottom w:val="0"/>
      <w:divBdr>
        <w:top w:val="none" w:sz="0" w:space="0" w:color="auto"/>
        <w:left w:val="none" w:sz="0" w:space="0" w:color="auto"/>
        <w:bottom w:val="none" w:sz="0" w:space="0" w:color="auto"/>
        <w:right w:val="none" w:sz="0" w:space="0" w:color="auto"/>
      </w:divBdr>
    </w:div>
    <w:div w:id="2122993623">
      <w:bodyDiv w:val="1"/>
      <w:marLeft w:val="0"/>
      <w:marRight w:val="0"/>
      <w:marTop w:val="0"/>
      <w:marBottom w:val="0"/>
      <w:divBdr>
        <w:top w:val="none" w:sz="0" w:space="0" w:color="auto"/>
        <w:left w:val="none" w:sz="0" w:space="0" w:color="auto"/>
        <w:bottom w:val="none" w:sz="0" w:space="0" w:color="auto"/>
        <w:right w:val="none" w:sz="0" w:space="0" w:color="auto"/>
      </w:divBdr>
    </w:div>
    <w:div w:id="2126655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73737-FED7-4101-93C6-2275A3FAE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542</TotalTime>
  <Pages>10</Pages>
  <Words>3442</Words>
  <Characters>19625</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Организация</Company>
  <LinksUpToDate>false</LinksUpToDate>
  <CharactersWithSpaces>23021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creator>f_kristi</dc:creator>
  <cp:lastModifiedBy>Явнова Таисия Леонидовна</cp:lastModifiedBy>
  <cp:revision>74</cp:revision>
  <cp:lastPrinted>2025-11-17T10:16:00Z</cp:lastPrinted>
  <dcterms:created xsi:type="dcterms:W3CDTF">2025-01-31T09:07:00Z</dcterms:created>
  <dcterms:modified xsi:type="dcterms:W3CDTF">2025-11-17T10:28:00Z</dcterms:modified>
</cp:coreProperties>
</file>